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42" w:rsidRPr="00E20271" w:rsidRDefault="00E20271" w:rsidP="006114F6">
      <w:pPr>
        <w:pStyle w:val="Standard"/>
        <w:jc w:val="both"/>
        <w:rPr>
          <w:rFonts w:ascii="Times New Roman" w:hAnsi="Times New Roman"/>
          <w:b/>
        </w:rPr>
      </w:pPr>
      <w:r w:rsidRPr="00E20271">
        <w:rPr>
          <w:rFonts w:ascii="Times New Roman" w:hAnsi="Times New Roman"/>
          <w:b/>
          <w:kern w:val="0"/>
        </w:rPr>
        <w:t>Pismo Dyrektora Departamentu Podatków Lokalnych z dnia 22 grudnia 2015 r. znak: PL-LS.834.122 do Prezydenta Miasta…………</w:t>
      </w:r>
      <w:r w:rsidRPr="00E20271">
        <w:rPr>
          <w:rFonts w:ascii="Times New Roman" w:hAnsi="Times New Roman"/>
          <w:b/>
        </w:rPr>
        <w:t xml:space="preserve"> </w:t>
      </w:r>
      <w:r w:rsidRPr="00E20271">
        <w:rPr>
          <w:rFonts w:ascii="Times New Roman" w:hAnsi="Times New Roman"/>
          <w:b/>
        </w:rPr>
        <w:t xml:space="preserve">dotyczące </w:t>
      </w:r>
      <w:r w:rsidRPr="00E20271">
        <w:rPr>
          <w:rFonts w:ascii="Times New Roman" w:eastAsia="Times New Roman" w:hAnsi="Times New Roman"/>
          <w:b/>
        </w:rPr>
        <w:t>stosowania stawki podatku od nieruchomości od gruntów niezabudowanych, objętych obszarem rewitalizacji</w:t>
      </w:r>
      <w:r>
        <w:rPr>
          <w:rFonts w:ascii="Times New Roman" w:eastAsia="Times New Roman" w:hAnsi="Times New Roman"/>
          <w:b/>
        </w:rPr>
        <w:t>.</w:t>
      </w:r>
    </w:p>
    <w:p w:rsidR="00BE0F42" w:rsidRDefault="00BE0F42" w:rsidP="006114F6">
      <w:pPr>
        <w:pStyle w:val="Standard"/>
        <w:jc w:val="both"/>
        <w:rPr>
          <w:rFonts w:ascii="Times New Roman" w:hAnsi="Times New Roman"/>
        </w:rPr>
      </w:pPr>
    </w:p>
    <w:p w:rsidR="00E05068" w:rsidRPr="006114F6" w:rsidRDefault="00E05068" w:rsidP="006114F6">
      <w:pPr>
        <w:pStyle w:val="Standard"/>
        <w:jc w:val="both"/>
        <w:rPr>
          <w:rFonts w:ascii="Times New Roman" w:hAnsi="Times New Roman"/>
        </w:rPr>
      </w:pPr>
      <w:r w:rsidRPr="006114F6">
        <w:rPr>
          <w:rFonts w:ascii="Times New Roman" w:hAnsi="Times New Roman"/>
        </w:rPr>
        <w:t xml:space="preserve">Odpowiadając na pismo z dnia 19 listopada 2015 r. znak: WF.3120.4.26.2015 dotyczące </w:t>
      </w:r>
      <w:r w:rsidRPr="006114F6">
        <w:rPr>
          <w:rFonts w:ascii="Times New Roman" w:eastAsia="Times New Roman" w:hAnsi="Times New Roman"/>
        </w:rPr>
        <w:t>stosowania stawki podatku od nieruchomości od gruntów niezabudowanych, objętych obszarem rewitalizacji</w:t>
      </w:r>
      <w:r w:rsidRPr="006114F6">
        <w:rPr>
          <w:rFonts w:ascii="Times New Roman" w:hAnsi="Times New Roman"/>
        </w:rPr>
        <w:t>, Ministerstwo Finansów</w:t>
      </w:r>
      <w:r w:rsidR="00D73147">
        <w:rPr>
          <w:rFonts w:ascii="Times New Roman" w:hAnsi="Times New Roman"/>
        </w:rPr>
        <w:t>,</w:t>
      </w:r>
      <w:r w:rsidRPr="006114F6">
        <w:rPr>
          <w:rFonts w:ascii="Times New Roman" w:hAnsi="Times New Roman"/>
        </w:rPr>
        <w:t xml:space="preserve"> </w:t>
      </w:r>
      <w:r w:rsidR="00F9172F" w:rsidRPr="006114F6">
        <w:rPr>
          <w:rFonts w:ascii="Times New Roman" w:hAnsi="Times New Roman"/>
        </w:rPr>
        <w:t>po zasięgnięciu opinii Ministerstwa Rozwoju</w:t>
      </w:r>
      <w:r w:rsidR="00D73147">
        <w:rPr>
          <w:rFonts w:ascii="Times New Roman" w:hAnsi="Times New Roman"/>
        </w:rPr>
        <w:t>,</w:t>
      </w:r>
      <w:r w:rsidR="00F9172F" w:rsidRPr="006114F6">
        <w:rPr>
          <w:rFonts w:ascii="Times New Roman" w:hAnsi="Times New Roman"/>
        </w:rPr>
        <w:t xml:space="preserve"> </w:t>
      </w:r>
      <w:r w:rsidRPr="006114F6">
        <w:rPr>
          <w:rFonts w:ascii="Times New Roman" w:hAnsi="Times New Roman"/>
        </w:rPr>
        <w:t>uprzejmie informuje.</w:t>
      </w:r>
    </w:p>
    <w:p w:rsidR="00E05068" w:rsidRPr="006114F6" w:rsidRDefault="00E05068" w:rsidP="006114F6">
      <w:pPr>
        <w:pStyle w:val="Standard"/>
        <w:jc w:val="both"/>
        <w:rPr>
          <w:rFonts w:ascii="Times New Roman" w:hAnsi="Times New Roman"/>
        </w:rPr>
      </w:pPr>
      <w:bookmarkStart w:id="0" w:name="_GoBack"/>
      <w:bookmarkEnd w:id="0"/>
    </w:p>
    <w:p w:rsidR="00E05068" w:rsidRPr="006114F6" w:rsidRDefault="00E05068" w:rsidP="006114F6">
      <w:pPr>
        <w:pStyle w:val="Standard"/>
        <w:jc w:val="both"/>
        <w:rPr>
          <w:rFonts w:ascii="Times New Roman" w:hAnsi="Times New Roman"/>
        </w:rPr>
      </w:pPr>
      <w:r w:rsidRPr="006114F6">
        <w:rPr>
          <w:rFonts w:ascii="Times New Roman" w:hAnsi="Times New Roman"/>
          <w:lang w:eastAsia="pl-PL"/>
        </w:rPr>
        <w:t xml:space="preserve">Ustawa z dnia 9 października 2015 r. o rewitalizacji (Dz. U. poz. 1777) wprowadziła do ustawy </w:t>
      </w:r>
      <w:r w:rsidRPr="006114F6">
        <w:rPr>
          <w:rFonts w:ascii="Times New Roman" w:hAnsi="Times New Roman"/>
          <w:lang w:eastAsia="pl-PL"/>
        </w:rPr>
        <w:br/>
        <w:t>z dnia 12 stycznia 1991 r. o podatkach i opłatach lokalnych (Dz. U. z 2014 r. poz. 849 ze zm.) nową kategorię stawki podatku od nieruchomości od gruntów niezabudowanych objętych obszarem rewitalizacji, o którym mowa w ustawie o rewitalizacji,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budowlanego.</w:t>
      </w:r>
    </w:p>
    <w:p w:rsidR="006114F6" w:rsidRPr="006114F6" w:rsidRDefault="006114F6" w:rsidP="006114F6">
      <w:pPr>
        <w:spacing w:before="60" w:after="60"/>
        <w:ind w:left="20" w:right="20"/>
        <w:jc w:val="both"/>
        <w:rPr>
          <w:rFonts w:ascii="Times New Roman" w:eastAsia="Times New Roman" w:hAnsi="Times New Roman"/>
          <w:lang w:eastAsia="pl-PL"/>
        </w:rPr>
      </w:pPr>
      <w:r w:rsidRPr="006114F6">
        <w:rPr>
          <w:rFonts w:ascii="Times New Roman" w:eastAsia="Times New Roman" w:hAnsi="Times New Roman"/>
          <w:lang w:eastAsia="pl-PL"/>
        </w:rPr>
        <w:t>Zasadniczym celem ww. regulacji było stworzenie mechanizmu zachęcającego właścicieli nieruchomości położonych na obszarze rewitalizacji do wzięcia udziału w działaniach prowadzących do odnowy tego obszaru, w tym poprzez realizację zagospodarowania terenu przewidzianego planem miejscowym. Gmina, uchwalając plan miejscowy i ponosząc w związku z tym koszty (w tym koszty odszkodowań), dokonuje inwestycji w dany fragment swojego obszaru, także realizując inwestycje celu publicznego na nim przewidziane. Powinna w związku z tym dysponować środkami zachęcającymi właścicieli nieruchomości objętych planem miejscowym do równoległej realizacji inwestycji prywatnych. Tylko wtedy nakłady poniesione na plan miejscowy mają charakter wydatków celowych i gospodarnych. Zamiarem projektodawcy</w:t>
      </w:r>
      <w:r w:rsidRPr="006114F6">
        <w:rPr>
          <w:rFonts w:ascii="Times New Roman" w:eastAsia="Times New Roman" w:hAnsi="Times New Roman"/>
          <w:iCs/>
          <w:lang w:eastAsia="pl-PL"/>
        </w:rPr>
        <w:t xml:space="preserve"> ustawy o rewitalizacji</w:t>
      </w:r>
      <w:r w:rsidRPr="006114F6">
        <w:rPr>
          <w:rFonts w:ascii="Times New Roman" w:eastAsia="Times New Roman" w:hAnsi="Times New Roman"/>
          <w:lang w:eastAsia="pl-PL"/>
        </w:rPr>
        <w:t xml:space="preserve"> było ustanowienie określonej sekwencji zdarzeń, </w:t>
      </w:r>
      <w:r w:rsidR="00E25269">
        <w:rPr>
          <w:rFonts w:ascii="Times New Roman" w:eastAsia="Times New Roman" w:hAnsi="Times New Roman"/>
          <w:lang w:eastAsia="pl-PL"/>
        </w:rPr>
        <w:br/>
      </w:r>
      <w:r w:rsidRPr="006114F6">
        <w:rPr>
          <w:rFonts w:ascii="Times New Roman" w:eastAsia="Times New Roman" w:hAnsi="Times New Roman"/>
          <w:lang w:eastAsia="pl-PL"/>
        </w:rPr>
        <w:t>w ramach której najpierw podjęta zostaje decyzja o wyznaczenia obszaru rewitalizacji,</w:t>
      </w:r>
      <w:r w:rsidR="00482A6C">
        <w:rPr>
          <w:rFonts w:ascii="Times New Roman" w:eastAsia="Times New Roman" w:hAnsi="Times New Roman"/>
          <w:lang w:eastAsia="pl-PL"/>
        </w:rPr>
        <w:t xml:space="preserve"> potem zaś stosowane są</w:t>
      </w:r>
      <w:r w:rsidRPr="006114F6">
        <w:rPr>
          <w:rFonts w:ascii="Times New Roman" w:eastAsia="Times New Roman" w:hAnsi="Times New Roman"/>
          <w:lang w:eastAsia="pl-PL"/>
        </w:rPr>
        <w:t xml:space="preserve"> regulacje związane z tym obszarem - tak, aby nie zaskakiwać właścicieli nieruchomości nowymi uregulowaniami, lecz aby umożliwić im świadome współkształtowanie statusu prawnego obszaru rewitalizacji oraz poznanie skutków prawnych jego wyznaczenia </w:t>
      </w:r>
      <w:r w:rsidR="00E25269">
        <w:rPr>
          <w:rFonts w:ascii="Times New Roman" w:eastAsia="Times New Roman" w:hAnsi="Times New Roman"/>
          <w:lang w:eastAsia="pl-PL"/>
        </w:rPr>
        <w:br/>
      </w:r>
      <w:r w:rsidRPr="006114F6">
        <w:rPr>
          <w:rFonts w:ascii="Times New Roman" w:eastAsia="Times New Roman" w:hAnsi="Times New Roman"/>
          <w:lang w:eastAsia="pl-PL"/>
        </w:rPr>
        <w:t>i umożliwienie zareagowania na te skutki.</w:t>
      </w:r>
    </w:p>
    <w:p w:rsidR="006114F6" w:rsidRPr="006114F6" w:rsidRDefault="00E25269" w:rsidP="006114F6">
      <w:pPr>
        <w:spacing w:before="60" w:after="60"/>
        <w:ind w:left="20" w:right="2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Uwzględniając </w:t>
      </w:r>
      <w:r w:rsidR="00D73147">
        <w:rPr>
          <w:rFonts w:ascii="Times New Roman" w:eastAsia="Times New Roman" w:hAnsi="Times New Roman"/>
          <w:lang w:eastAsia="pl-PL"/>
        </w:rPr>
        <w:t xml:space="preserve">powyższe </w:t>
      </w:r>
      <w:r w:rsidR="006114F6" w:rsidRPr="006114F6">
        <w:rPr>
          <w:rFonts w:ascii="Times New Roman" w:eastAsia="Times New Roman" w:hAnsi="Times New Roman"/>
          <w:lang w:eastAsia="pl-PL"/>
        </w:rPr>
        <w:t xml:space="preserve">przyjąć </w:t>
      </w:r>
      <w:r w:rsidR="00D73147" w:rsidRPr="006114F6">
        <w:rPr>
          <w:rFonts w:ascii="Times New Roman" w:eastAsia="Times New Roman" w:hAnsi="Times New Roman"/>
          <w:lang w:eastAsia="pl-PL"/>
        </w:rPr>
        <w:t>należy</w:t>
      </w:r>
      <w:r w:rsidR="006114F6" w:rsidRPr="006114F6">
        <w:rPr>
          <w:rFonts w:ascii="Times New Roman" w:eastAsia="Times New Roman" w:hAnsi="Times New Roman"/>
          <w:lang w:eastAsia="pl-PL"/>
        </w:rPr>
        <w:t xml:space="preserve">, że przepis art. 5 ust. 1 pkt 1 lit. d </w:t>
      </w:r>
      <w:r w:rsidR="006114F6" w:rsidRPr="006114F6">
        <w:rPr>
          <w:rFonts w:ascii="Times New Roman" w:eastAsia="Times New Roman" w:hAnsi="Times New Roman"/>
          <w:iCs/>
          <w:lang w:eastAsia="pl-PL"/>
        </w:rPr>
        <w:t xml:space="preserve">ustawy o podatkach </w:t>
      </w:r>
      <w:r w:rsidR="00BE0F42">
        <w:rPr>
          <w:rFonts w:ascii="Times New Roman" w:eastAsia="Times New Roman" w:hAnsi="Times New Roman"/>
          <w:iCs/>
          <w:lang w:eastAsia="pl-PL"/>
        </w:rPr>
        <w:br/>
      </w:r>
      <w:r w:rsidR="006114F6" w:rsidRPr="006114F6">
        <w:rPr>
          <w:rFonts w:ascii="Times New Roman" w:eastAsia="Times New Roman" w:hAnsi="Times New Roman"/>
          <w:iCs/>
          <w:lang w:eastAsia="pl-PL"/>
        </w:rPr>
        <w:t>i opłatach lokalnych</w:t>
      </w:r>
      <w:r w:rsidR="006114F6" w:rsidRPr="006114F6">
        <w:rPr>
          <w:rFonts w:ascii="Times New Roman" w:eastAsia="Times New Roman" w:hAnsi="Times New Roman"/>
          <w:lang w:eastAsia="pl-PL"/>
        </w:rPr>
        <w:t xml:space="preserve"> umożliwia nałożenie podwyższonej stawki podatku od nieruchomości dopiero </w:t>
      </w:r>
      <w:r w:rsidR="006114F6" w:rsidRPr="006114F6">
        <w:rPr>
          <w:rFonts w:ascii="Times New Roman" w:eastAsia="Times New Roman" w:hAnsi="Times New Roman"/>
          <w:u w:val="single"/>
          <w:lang w:eastAsia="pl-PL"/>
        </w:rPr>
        <w:t>po 4 latach od dnia, w którym nastąpiło spełnienie przez nieruchomość obydwu warunków z</w:t>
      </w:r>
      <w:r w:rsidR="006114F6" w:rsidRPr="006114F6">
        <w:rPr>
          <w:rFonts w:ascii="Times New Roman" w:eastAsia="Times New Roman" w:hAnsi="Times New Roman"/>
          <w:iCs/>
          <w:u w:val="single"/>
          <w:lang w:eastAsia="pl-PL"/>
        </w:rPr>
        <w:t xml:space="preserve"> ustawy</w:t>
      </w:r>
      <w:r w:rsidR="00124C2B">
        <w:rPr>
          <w:rFonts w:ascii="Times New Roman" w:eastAsia="Times New Roman" w:hAnsi="Times New Roman"/>
          <w:u w:val="single"/>
          <w:lang w:eastAsia="pl-PL"/>
        </w:rPr>
        <w:t>, tj. zarówno wyznaczenie</w:t>
      </w:r>
      <w:r w:rsidR="006114F6" w:rsidRPr="006114F6">
        <w:rPr>
          <w:rFonts w:ascii="Times New Roman" w:eastAsia="Times New Roman" w:hAnsi="Times New Roman"/>
          <w:u w:val="single"/>
          <w:lang w:eastAsia="pl-PL"/>
        </w:rPr>
        <w:t xml:space="preserve"> obs</w:t>
      </w:r>
      <w:r w:rsidR="00124C2B">
        <w:rPr>
          <w:rFonts w:ascii="Times New Roman" w:eastAsia="Times New Roman" w:hAnsi="Times New Roman"/>
          <w:u w:val="single"/>
          <w:lang w:eastAsia="pl-PL"/>
        </w:rPr>
        <w:t>zaru rewitalizacji jak i wejście</w:t>
      </w:r>
      <w:r w:rsidR="006114F6" w:rsidRPr="006114F6">
        <w:rPr>
          <w:rFonts w:ascii="Times New Roman" w:eastAsia="Times New Roman" w:hAnsi="Times New Roman"/>
          <w:u w:val="single"/>
          <w:lang w:eastAsia="pl-PL"/>
        </w:rPr>
        <w:t xml:space="preserve"> w życie planu miejscowego o określonych ustaleniach</w:t>
      </w:r>
      <w:r w:rsidR="006114F6" w:rsidRPr="006114F6">
        <w:rPr>
          <w:rFonts w:ascii="Times New Roman" w:eastAsia="Times New Roman" w:hAnsi="Times New Roman"/>
          <w:lang w:eastAsia="pl-PL"/>
        </w:rPr>
        <w:t>. Zawarte w przepisie określenie „tych gruntów", dotyczy gruntów w odniesieniu do których zaczęła obowiązywać uchwała w sprawie ustanowieni</w:t>
      </w:r>
      <w:r w:rsidR="00124C2B">
        <w:rPr>
          <w:rFonts w:ascii="Times New Roman" w:eastAsia="Times New Roman" w:hAnsi="Times New Roman"/>
          <w:lang w:eastAsia="pl-PL"/>
        </w:rPr>
        <w:t>a obszaru rewitalizacji. N</w:t>
      </w:r>
      <w:r w:rsidR="006114F6" w:rsidRPr="006114F6">
        <w:rPr>
          <w:rFonts w:ascii="Times New Roman" w:eastAsia="Times New Roman" w:hAnsi="Times New Roman"/>
          <w:lang w:eastAsia="pl-PL"/>
        </w:rPr>
        <w:t xml:space="preserve">ależy </w:t>
      </w:r>
      <w:r w:rsidR="00124C2B">
        <w:rPr>
          <w:rFonts w:ascii="Times New Roman" w:eastAsia="Times New Roman" w:hAnsi="Times New Roman"/>
          <w:lang w:eastAsia="pl-PL"/>
        </w:rPr>
        <w:t xml:space="preserve">więc </w:t>
      </w:r>
      <w:r w:rsidR="006114F6" w:rsidRPr="006114F6">
        <w:rPr>
          <w:rFonts w:ascii="Times New Roman" w:eastAsia="Times New Roman" w:hAnsi="Times New Roman"/>
          <w:lang w:eastAsia="pl-PL"/>
        </w:rPr>
        <w:t xml:space="preserve">uznać, że wyższa stawka podatku od nieruchomości liczona będzie dopiero w przypadku, gdy najpierw dla gruntu zaczęła obowiązywać uchwała o wyznaczeniu obszaru rewitalizacji, następnie zaś upłynęło 4 lata obowiązywania planu miejscowego o określonym przeznaczeniu, które nie zostało zrealizowane. </w:t>
      </w:r>
    </w:p>
    <w:p w:rsidR="00E05068" w:rsidRPr="006114F6" w:rsidRDefault="00E05068" w:rsidP="006114F6">
      <w:pPr>
        <w:pStyle w:val="Standard"/>
        <w:spacing w:before="240"/>
        <w:jc w:val="both"/>
        <w:rPr>
          <w:rFonts w:ascii="Times New Roman" w:hAnsi="Times New Roman"/>
        </w:rPr>
      </w:pPr>
      <w:r w:rsidRPr="006114F6">
        <w:rPr>
          <w:rFonts w:ascii="Times New Roman" w:hAnsi="Times New Roman"/>
        </w:rPr>
        <w:t>W myśl art.  2 ust. 1 ustawy o podatkach i opłatach lokalnych przedmiotem opodatkowania podatkiem od nieruchomości są nieruchomości</w:t>
      </w:r>
      <w:r w:rsidR="002672E9" w:rsidRPr="006114F6">
        <w:rPr>
          <w:rFonts w:ascii="Times New Roman" w:hAnsi="Times New Roman"/>
        </w:rPr>
        <w:t>, w tym nieruchomości</w:t>
      </w:r>
      <w:r w:rsidRPr="006114F6">
        <w:rPr>
          <w:rFonts w:ascii="Times New Roman" w:hAnsi="Times New Roman"/>
        </w:rPr>
        <w:t xml:space="preserve"> gruntowe.</w:t>
      </w:r>
    </w:p>
    <w:p w:rsidR="00E05068" w:rsidRPr="006114F6" w:rsidRDefault="00E05068" w:rsidP="00BE0F42">
      <w:pPr>
        <w:pStyle w:val="Standard"/>
        <w:jc w:val="both"/>
        <w:rPr>
          <w:rFonts w:ascii="Times New Roman" w:hAnsi="Times New Roman"/>
        </w:rPr>
      </w:pPr>
      <w:r w:rsidRPr="006114F6">
        <w:rPr>
          <w:rFonts w:ascii="Times New Roman" w:hAnsi="Times New Roman"/>
        </w:rPr>
        <w:lastRenderedPageBreak/>
        <w:t>Zgodnie z art. 46 § 1 ustawy z dnia 23 kwietnia 1964 r. - Kodeks cywilny (Dz. U. z 2014 r. poz. 121 ze zm.), nieruchomości gruntowe to części powierzchni ziemskiej stanowiące odrębny przedmiot własności.</w:t>
      </w:r>
    </w:p>
    <w:p w:rsidR="00DC710E" w:rsidRPr="006114F6" w:rsidRDefault="00E05068" w:rsidP="00BE0F42">
      <w:pPr>
        <w:pStyle w:val="Standard"/>
        <w:jc w:val="both"/>
        <w:rPr>
          <w:rFonts w:ascii="Times New Roman" w:hAnsi="Times New Roman"/>
        </w:rPr>
      </w:pPr>
      <w:r w:rsidRPr="006114F6">
        <w:rPr>
          <w:rFonts w:ascii="Times New Roman" w:hAnsi="Times New Roman"/>
        </w:rPr>
        <w:t xml:space="preserve">Powyższe unormowanie wskazuje na dwie przesłanki, które muszą być spełnione łącznie, aby można mówić o nieruchomości gruntowej, tj. wyodrębnienie części powierzchni ziemskiej przez oznaczenie jej granicami oraz uczynienie z tego przedmiotu odrębnej własności. </w:t>
      </w:r>
    </w:p>
    <w:p w:rsidR="00E05068" w:rsidRPr="006114F6" w:rsidRDefault="00E05068" w:rsidP="00BE0F42">
      <w:pPr>
        <w:pStyle w:val="Standard"/>
        <w:jc w:val="both"/>
        <w:rPr>
          <w:rFonts w:ascii="Times New Roman" w:hAnsi="Times New Roman"/>
          <w:lang w:eastAsia="pl-PL"/>
        </w:rPr>
      </w:pPr>
      <w:r w:rsidRPr="006114F6">
        <w:rPr>
          <w:rFonts w:ascii="Times New Roman" w:hAnsi="Times New Roman"/>
          <w:lang w:eastAsia="pl-PL"/>
        </w:rPr>
        <w:t>Konsekwentnie do powyższego, w niektórych przypadkach, przedmiotem opodatkowania podatkiem od nieruchomości może być nieruchomość gruntowa składająca się z kilku działek ewidencyjnych. W takiej sytuacji, poszczególne działki nie stanowią samodzielnego przedmiotu opodatkowania. Tym samym działki niezbudowane wchodzące w skład tej samej nieruchomości co przynajmniej jedna działka zabudowana należy zakwalifikować jako nieruchomość gruntową zabudowaną.</w:t>
      </w:r>
    </w:p>
    <w:p w:rsidR="00E05068" w:rsidRPr="006114F6" w:rsidRDefault="00E05068" w:rsidP="006114F6">
      <w:pPr>
        <w:pStyle w:val="Standard"/>
        <w:jc w:val="both"/>
        <w:rPr>
          <w:rFonts w:ascii="Times New Roman" w:hAnsi="Times New Roman"/>
          <w:lang w:eastAsia="pl-PL"/>
        </w:rPr>
      </w:pPr>
      <w:r w:rsidRPr="006114F6">
        <w:rPr>
          <w:rFonts w:ascii="Times New Roman" w:hAnsi="Times New Roman"/>
          <w:lang w:eastAsia="pl-PL"/>
        </w:rPr>
        <w:t>W świetle powyższego, w stosunku do działki niezabudowanej wchodzącej w skład nieruchomości zabudowanej nie powinna, pomimo objęcia jej obszarem rewitalizacji, mieć zastosowania wyższa stawka podatku od nieruchomości od gruntów niezabudowanych.</w:t>
      </w:r>
    </w:p>
    <w:p w:rsidR="006A1BEF" w:rsidRPr="006114F6" w:rsidRDefault="006A1BEF" w:rsidP="006114F6">
      <w:pPr>
        <w:jc w:val="both"/>
        <w:rPr>
          <w:rFonts w:ascii="Times New Roman" w:hAnsi="Times New Roman"/>
        </w:rPr>
      </w:pPr>
    </w:p>
    <w:p w:rsidR="006A1BEF" w:rsidRPr="005321A9" w:rsidRDefault="006A1BEF" w:rsidP="006A1BEF">
      <w:pPr>
        <w:jc w:val="both"/>
        <w:rPr>
          <w:rFonts w:ascii="Times New Roman" w:hAnsi="Times New Roman"/>
        </w:rPr>
      </w:pPr>
    </w:p>
    <w:p w:rsidR="00BE0F42" w:rsidRDefault="00BE0F42" w:rsidP="00BE0F42">
      <w:pPr>
        <w:autoSpaceDE w:val="0"/>
        <w:autoSpaceDN w:val="0"/>
        <w:adjustRightInd w:val="0"/>
        <w:ind w:left="4320" w:firstLine="720"/>
        <w:rPr>
          <w:rFonts w:cs="Cambria"/>
        </w:rPr>
      </w:pPr>
    </w:p>
    <w:p w:rsidR="00BE0F42" w:rsidRDefault="00BE0F42" w:rsidP="00BE0F42">
      <w:pPr>
        <w:autoSpaceDE w:val="0"/>
        <w:autoSpaceDN w:val="0"/>
        <w:adjustRightInd w:val="0"/>
        <w:ind w:left="4320" w:firstLine="720"/>
        <w:rPr>
          <w:rFonts w:cs="Cambria"/>
        </w:rPr>
      </w:pPr>
    </w:p>
    <w:p w:rsidR="006A1BEF" w:rsidRPr="005321A9" w:rsidRDefault="006A1BEF" w:rsidP="006A1BEF">
      <w:pPr>
        <w:jc w:val="both"/>
        <w:rPr>
          <w:rFonts w:ascii="Times New Roman" w:hAnsi="Times New Roman"/>
        </w:rPr>
      </w:pPr>
    </w:p>
    <w:p w:rsidR="006A1BEF" w:rsidRPr="005321A9" w:rsidRDefault="006A1BEF" w:rsidP="006A1BEF">
      <w:pPr>
        <w:jc w:val="both"/>
        <w:rPr>
          <w:rFonts w:ascii="Times New Roman" w:hAnsi="Times New Roman"/>
        </w:rPr>
      </w:pPr>
    </w:p>
    <w:p w:rsidR="006A1BEF" w:rsidRPr="005321A9" w:rsidRDefault="006A1BEF" w:rsidP="006A1BEF">
      <w:pPr>
        <w:jc w:val="both"/>
        <w:rPr>
          <w:rFonts w:ascii="Times New Roman" w:hAnsi="Times New Roman"/>
        </w:rPr>
      </w:pPr>
    </w:p>
    <w:p w:rsidR="006A1BEF" w:rsidRPr="005321A9" w:rsidRDefault="006A1BEF" w:rsidP="006A1BEF">
      <w:pPr>
        <w:jc w:val="both"/>
        <w:rPr>
          <w:rFonts w:ascii="Times New Roman" w:hAnsi="Times New Roman"/>
        </w:rPr>
      </w:pPr>
    </w:p>
    <w:sectPr w:rsidR="006A1BEF" w:rsidRPr="005321A9" w:rsidSect="006A1BEF">
      <w:footerReference w:type="default" r:id="rId8"/>
      <w:headerReference w:type="first" r:id="rId9"/>
      <w:footerReference w:type="first" r:id="rId10"/>
      <w:pgSz w:w="11900" w:h="16840"/>
      <w:pgMar w:top="1701" w:right="1134" w:bottom="170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F0" w:rsidRDefault="00525DF0">
      <w:r>
        <w:separator/>
      </w:r>
    </w:p>
  </w:endnote>
  <w:endnote w:type="continuationSeparator" w:id="0">
    <w:p w:rsidR="00525DF0" w:rsidRDefault="0052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BEF" w:rsidRDefault="006A1BEF" w:rsidP="006A1BEF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fldChar w:fldCharType="begin"/>
    </w:r>
    <w:r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>
      <w:rPr>
        <w:rFonts w:ascii="Arial" w:hAnsi="Arial" w:cs="Arial"/>
        <w:color w:val="7F7F7F"/>
        <w:sz w:val="16"/>
        <w:szCs w:val="16"/>
      </w:rPr>
      <w:fldChar w:fldCharType="separate"/>
    </w:r>
    <w:r w:rsidR="005B4CBA">
      <w:rPr>
        <w:rFonts w:ascii="Arial" w:hAnsi="Arial" w:cs="Arial"/>
        <w:noProof/>
        <w:color w:val="7F7F7F"/>
        <w:sz w:val="16"/>
        <w:szCs w:val="16"/>
      </w:rPr>
      <w:t>2</w:t>
    </w:r>
    <w:r>
      <w:rPr>
        <w:rFonts w:ascii="Arial" w:hAnsi="Arial" w:cs="Arial"/>
        <w:color w:val="7F7F7F"/>
        <w:sz w:val="16"/>
        <w:szCs w:val="16"/>
      </w:rPr>
      <w:fldChar w:fldCharType="end"/>
    </w:r>
  </w:p>
  <w:p w:rsidR="006A1BEF" w:rsidRDefault="006A1B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BEF" w:rsidRDefault="006A1BE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1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-.5pt;margin-top:8.95pt;width:465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/JIgIAAD0EAAAOAAAAZHJzL2Uyb0RvYy54bWysU9uO2yAQfa/Uf0B+T2ynzsVWnFVkJ33Z&#10;diPt9gMIYBsVAwISJ6r67x3IRdn2par6ggfPzJkzM4fl06kX6MiM5UqWUTpOIsQkUZTLtoy+vW1H&#10;iwhZhyXFQklWRmdmo6fVxw/LQRdsojolKDMIQKQtBl1GnXO6iGNLOtZjO1aaSXA2yvTYwdW0MTV4&#10;APRexJMkmcWDMlQbRZi18Le+OKNVwG8aRtxL01jmkCgj4ObCacK592e8WuKiNVh3nFxp4H9g0WMu&#10;oegdqsYOo4Phf0D1nBhlVePGRPWxahpOWOgBukmT37p57bBmoRcYjtX3Mdn/B0u+HncGcQq7i5DE&#10;PaxofXAqVEZp7uczaFtAWCV3xndITvJVPyvy3SKpqg7LloXot7OG5NRnxO9S/MVqqLIfvigKMRgK&#10;hGGdGtN7SBgDOoWdnO87YSeHCPyc5slsPofVkZsvxsUtURvrPjPVI2+UkXUG87ZzlZISNq9MGsrg&#10;47N1nhYubgm+qlRbLkQQgJBoAO55Mk1ChlWCU+/1cda0+0oYdMSgoSqv1lUVmgTPY5hRB0kDWscw&#10;3Vxth7m42FBdSI8HnQGfq3URyY88yTeLzSIbZZPZZpQldT1ab6tsNNum82n9qa6qOv3pqaVZ0XFK&#10;mfTsboJNs78TxPXpXKR2l+x9DvF79DAwIHv7BtJhtX6bF13sFT3vzG3loNEQfH1P/hE83sF+fPWr&#10;X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OiZ78k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F0" w:rsidRDefault="00525DF0">
      <w:r>
        <w:separator/>
      </w:r>
    </w:p>
  </w:footnote>
  <w:footnote w:type="continuationSeparator" w:id="0">
    <w:p w:rsidR="00525DF0" w:rsidRDefault="00525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BEF" w:rsidRDefault="006A1BE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-12065</wp:posOffset>
              </wp:positionH>
              <wp:positionV relativeFrom="paragraph">
                <wp:posOffset>1387475</wp:posOffset>
              </wp:positionV>
              <wp:extent cx="3044825" cy="282575"/>
              <wp:effectExtent l="0" t="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82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BEF" w:rsidRPr="0087517C" w:rsidRDefault="006A1BEF" w:rsidP="006A1BEF">
                          <w:pPr>
                            <w:rPr>
                              <w:rFonts w:ascii="Times New Roman" w:hAnsi="Times New Roman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.95pt;margin-top:109.25pt;width:239.75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46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DIVKfvVAJO9x246QG2ocuWqeruRPFVIS42NeF7upZS9DUlJWTnm5vuxdUR&#10;RxmQXf9BlBCGHLSwQEMlW1M6KAYCdOjS47kzJpUCNq+9MIyCGUYFnAVgLWY2BEmm251U+h0VLTJG&#10;iiV03qKT453SJhuSTC4mGBc5axrb/YY/2wDHcQdiw1VzZrKwzfwRe/E22kahEwbzrRN6Weas803o&#10;zHN/Mcuus80m83+auH6Y1KwsKTdhJmH54Z817iTxURJnaSnRsNLAmZSU3O82jURHAsLO7XcqyIWb&#10;+zwNWwTg8oKSH4TebRA7+TxaOGEezpx44UWO58e38dwL4zDLn1O6Y5z+OyXUpzieQU8tnd9y8+z3&#10;mhtJWqZhdDSsTXF0diKJkeCWl7a1mrBmtC9KYdJ/KgW0e2q0FazR6KhWPewGQDEq3onyEaQrBSgL&#10;9AnzDoxayO8Y9TA7Uqy+HYikGDXvOcjfDJrJkJOxmwzCC7iaYo3RaG70OJAOnWT7GpDHB8bFGp5I&#10;xax6n7I4PSyYB5bEaXaZgXP5b72eJuzqFwAAAP//AwBQSwMEFAAGAAgAAAAhABU0q4XgAAAACgEA&#10;AA8AAABkcnMvZG93bnJldi54bWxMj8FOwzAMhu9IvENkJG5b0gHd1jWdJgQnJERXDjumjddGa5zS&#10;ZFt5e8IJjrY//f7+fDvZnl1w9MaRhGQugCE1ThtqJXxWr7MVMB8UadU7Qgnf6GFb3N7kKtPuSiVe&#10;9qFlMYR8piR0IQwZ577p0Co/dwNSvB3daFWI49hyPaprDLc9XwiRcqsMxQ+dGvC5w+a0P1sJuwOV&#10;L+brvf4oj6WpqrWgt/Qk5f3dtNsACziFPxh+9aM6FNGpdmfSnvUSZsk6khIWyeoJWAQel8sUWB03&#10;6YMAXuT8f4XiBwAA//8DAFBLAQItABQABgAIAAAAIQC2gziS/gAAAOEBAAATAAAAAAAAAAAAAAAA&#10;AAAAAABbQ29udGVudF9UeXBlc10ueG1sUEsBAi0AFAAGAAgAAAAhADj9If/WAAAAlAEAAAsAAAAA&#10;AAAAAAAAAAAALwEAAF9yZWxzLy5yZWxzUEsBAi0AFAAGAAgAAAAhANw0XjqsAgAAqQUAAA4AAAAA&#10;AAAAAAAAAAAALgIAAGRycy9lMm9Eb2MueG1sUEsBAi0AFAAGAAgAAAAhABU0q4XgAAAACgEAAA8A&#10;AAAAAAAAAAAAAAAABgUAAGRycy9kb3ducmV2LnhtbFBLBQYAAAAABAAEAPMAAAATBgAAAAA=&#10;" filled="f" stroked="f">
              <v:textbox inset="0,0,0,0">
                <w:txbxContent>
                  <w:p w:rsidR="006A1BEF" w:rsidRPr="0087517C" w:rsidRDefault="006A1BEF" w:rsidP="006A1BEF">
                    <w:pPr>
                      <w:rPr>
                        <w:rFonts w:ascii="Times New Roman" w:hAnsi="Times New Roman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-561340</wp:posOffset>
              </wp:positionH>
              <wp:positionV relativeFrom="paragraph">
                <wp:posOffset>514350</wp:posOffset>
              </wp:positionV>
              <wp:extent cx="2501900" cy="831850"/>
              <wp:effectExtent l="635" t="0" r="2540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0" cy="831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BEF" w:rsidRPr="000A78C7" w:rsidRDefault="006A1BEF" w:rsidP="006A1BE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-44.2pt;margin-top:40.5pt;width:197pt;height:6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ULsQIAALA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XmIkSActemCjQbdyRKmtztDrDJzue3AzI2xDl12mur+T1TeNhFw3ROzYjVJyaBihwC60N/0nVycc&#10;bUG2w0dJIQzZG+mAxlp1tnRQDATo0KXHU2cslQo2o0UQpgEcVXCWvAuThWudT7L5dq+0ec9kh6yR&#10;YwWdd+jkcKeNZUOy2cUGE7Lkbeu634pnG+A47UBsuGrPLAvXzJ9pkG6STRJ7cbTceHFQFN5NuY69&#10;ZRleLop3xXpdhL9s3DDOGk4pEzbMLKww/rPGHSU+SeIkLS1bTi2cpaTVbrtuFToQEHbpPldzODm7&#10;+c9puCJALi9SCqM4uI1Sr1wml15cxgsvvQwSDwp+my6DOI2L8nlKd1ywf08JDTlOF9FiEtOZ9Ivc&#10;Ave9zo1kHTcwOlregSJOTiSzEtwI6lprCG8n+0kpLP1zKaDdc6OdYK1GJ7WacTu6l+HUbMW8lfQR&#10;FKwkCAy0CGMPjEaqHxgNMEJyrL/viWIYtR8EvAI7b2ZDzcZ2Noio4GqODUaTuTbTXNr3iu8aQJ7e&#10;mZA38FJq7kR8ZnF8XzAWXC7HEWbnztN/53UetKvfAAAA//8DAFBLAwQUAAYACAAAACEAafUIkuAA&#10;AAAKAQAADwAAAGRycy9kb3ducmV2LnhtbEyPwU7DMBBE70j8g7VI3Fo7AaIQ4lQVghMSIg0Hjk7s&#10;JlbjdYjdNvw9y6kcV/s086bcLG5kJzMH61FCshbADHZeW+wlfDavqxxYiAq1Gj0aCT8mwKa6vipV&#10;of0Za3PaxZ5RCIZCSRhinArOQzcYp8LaTwbpt/ezU5HOued6VmcKdyNPhci4UxapYVCTeR5Md9gd&#10;nYTtF9Yv9vu9/aj3tW2aR4Fv2UHK25tl+wQsmiVeYPjTJ3WoyKn1R9SBjRJWeX5PqIQ8oU0E3ImH&#10;DFgrIU1SAbwq+f8J1S8AAAD//wMAUEsBAi0AFAAGAAgAAAAhALaDOJL+AAAA4QEAABMAAAAAAAAA&#10;AAAAAAAAAAAAAFtDb250ZW50X1R5cGVzXS54bWxQSwECLQAUAAYACAAAACEAOP0h/9YAAACUAQAA&#10;CwAAAAAAAAAAAAAAAAAvAQAAX3JlbHMvLnJlbHNQSwECLQAUAAYACAAAACEAyj2lC7ECAACwBQAA&#10;DgAAAAAAAAAAAAAAAAAuAgAAZHJzL2Uyb0RvYy54bWxQSwECLQAUAAYACAAAACEAafUIkuAAAAAK&#10;AQAADwAAAAAAAAAAAAAAAAALBQAAZHJzL2Rvd25yZXYueG1sUEsFBgAAAAAEAAQA8wAAABgGAAAA&#10;AA==&#10;" filled="f" stroked="f">
              <v:textbox inset="0,0,0,0">
                <w:txbxContent>
                  <w:p w:rsidR="006A1BEF" w:rsidRPr="000A78C7" w:rsidRDefault="006A1BEF" w:rsidP="006A1BEF">
                    <w:pPr>
                      <w:jc w:val="center"/>
                      <w:rPr>
                        <w:rFonts w:ascii="Times New Roman" w:hAnsi="Times New Roman"/>
                        <w:b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3625850</wp:posOffset>
              </wp:positionH>
              <wp:positionV relativeFrom="paragraph">
                <wp:posOffset>-49530</wp:posOffset>
              </wp:positionV>
              <wp:extent cx="2415540" cy="463550"/>
              <wp:effectExtent l="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5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BEF" w:rsidRPr="002E228C" w:rsidRDefault="006A1BEF" w:rsidP="006A1BEF">
                          <w:pPr>
                            <w:ind w:right="-864"/>
                            <w:rPr>
                              <w:rFonts w:ascii="Times New Roman" w:hAnsi="Times New Roman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285.5pt;margin-top:-3.9pt;width:190.2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oWswIAALEFAAAOAAAAZHJzL2Uyb0RvYy54bWysVNuOmzAQfa/Uf7D8znKpyQa0ZLUbQlVp&#10;e5F2+wEOmGAVbGo7gW3Vf+/YhGQvL1VbHqzBHp85M3M8V9dj16IDU5pLkeHwIsCIiVJWXOwy/PWh&#10;8JYYaUNFRVspWIYfmcbXq7dvroY+ZZFsZFsxhQBE6HToM9wY06e+r8uGdVRfyJ4JOKyl6qiBX7Xz&#10;K0UHQO9aPwqChT9IVfVKlkxr2M2nQ7xy+HXNSvO5rjUzqM0wcDNuVW7d2tVfXdF0p2jf8PJIg/4F&#10;i45yAUFPUDk1FO0VfwXV8VJJLWtzUcrOl3XNS+ZygGzC4EU29w3tmcsFiqP7U5n0/4MtPx2+KMSr&#10;DMcYCdpBix7YaNCtHFHoyjP0OgWv+x78zAj70GaXqu7vZPlNIyHXDRU7dqOUHBpGK6AX2sL6T67a&#10;huhUW5Dt8FFWEIfujXRAY606WzuoBgJ0aNPjqTWWSwmbEQnjmMBRCWdk8S6OHTmfpvPtXmnznskO&#10;WSPDClrv0OnhThvLhqaziw0mZMHb1rW/Fc82wHHagdhw1Z5ZFq6bP5Mg2Sw3S+KRaLHxSJDn3k2x&#10;Jt6iCC/j/F2+XufhLxs3JGnDq4oJG2ZWVkj+rHNHjU+aOGlLy5ZXFs5S0mq3XbcKHSgou3Cfqzmc&#10;nN385zRcESCXFymFEQluo8QrFstLjxQk9pLLYOkFYXKbLAKSkLx4ntIdF+zfU0JDhpM4iicxnUm/&#10;yC1w3+vcaNpxA7Oj5V2GlycnmloJbkTlWmsobyf7SSks/XMpoN1zo51grUYntZpxO7qnEdnoVr9b&#10;WT2CgpUEgYEWYe6B0Uj1A6MBZkiG9fc9VQyj9oOAV2AHzmyo2djOBhUlXM2wwWgy12YaTPte8V0D&#10;yNM7E/IGXkrNnYjPLI7vC+aCy+U4w+zgefrvvM6TdvUbAAD//wMAUEsDBBQABgAIAAAAIQC/B19B&#10;3wAAAAkBAAAPAAAAZHJzL2Rvd25yZXYueG1sTI9BT4NAEIXvJv6HzZh4axcaoRZZmsboycRI8eBx&#10;gSlsys4iu23x3zue6nEyL+99X76d7SDOOHnjSEG8jEAgNa411Cn4rF4XjyB80NTqwREq+EEP2+L2&#10;JtdZ6y5U4nkfOsEl5DOtoA9hzKT0TY9W+6Ubkfh3cJPVgc+pk+2kL1xuB7mKolRabYgXej3ic4/N&#10;cX+yCnZfVL6Y7/f6ozyUpqo2Eb2lR6Xu7+bdE4iAc7iG4Q+f0aFgptqdqPViUJCsY3YJChZrVuDA&#10;JokfQNQK0mQFssjlf4PiFwAA//8DAFBLAQItABQABgAIAAAAIQC2gziS/gAAAOEBAAATAAAAAAAA&#10;AAAAAAAAAAAAAABbQ29udGVudF9UeXBlc10ueG1sUEsBAi0AFAAGAAgAAAAhADj9If/WAAAAlAEA&#10;AAsAAAAAAAAAAAAAAAAALwEAAF9yZWxzLy5yZWxzUEsBAi0AFAAGAAgAAAAhAKnVehazAgAAsQUA&#10;AA4AAAAAAAAAAAAAAAAALgIAAGRycy9lMm9Eb2MueG1sUEsBAi0AFAAGAAgAAAAhAL8HX0HfAAAA&#10;CQEAAA8AAAAAAAAAAAAAAAAADQUAAGRycy9kb3ducmV2LnhtbFBLBQYAAAAABAAEAPMAAAAZBgAA&#10;AAA=&#10;" filled="f" stroked="f">
              <v:textbox inset="0,0,0,0">
                <w:txbxContent>
                  <w:p w:rsidR="006A1BEF" w:rsidRPr="002E228C" w:rsidRDefault="006A1BEF" w:rsidP="006A1BEF">
                    <w:pPr>
                      <w:ind w:right="-864"/>
                      <w:rPr>
                        <w:rFonts w:ascii="Times New Roman" w:hAnsi="Times New Roman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3625850</wp:posOffset>
              </wp:positionH>
              <wp:positionV relativeFrom="paragraph">
                <wp:posOffset>1671955</wp:posOffset>
              </wp:positionV>
              <wp:extent cx="2419350" cy="1308100"/>
              <wp:effectExtent l="0" t="0" r="3175" b="127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130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BEF" w:rsidRPr="00C95ADA" w:rsidRDefault="00C95ADA" w:rsidP="006A1BEF">
                          <w:pPr>
                            <w:rPr>
                              <w:rFonts w:ascii="Times New Roman" w:hAnsi="Times New Roman"/>
                              <w:szCs w:val="22"/>
                              <w:u w:val="single"/>
                            </w:rPr>
                          </w:pPr>
                          <w:r w:rsidRPr="00C95ADA">
                            <w:rPr>
                              <w:rFonts w:ascii="Times New Roman" w:hAnsi="Times New Roman"/>
                              <w:szCs w:val="22"/>
                              <w:u w:val="singl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285.5pt;margin-top:131.65pt;width:190.5pt;height:10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5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LESQsteqSDRndiQEtTnb5TCRg9dGCmB7iGLttMVXcviu8KcbGuCd/RWylFX1NSQnS+eem+eDri&#10;KAOy7T+JEtyQvRYWaKhka0oHxUCADl16OnXGhFLAZRD68WwOqgJ0/syLfM/2ziXJ9LyTSn+gokVG&#10;SLGE1lt4crhX2oRDksnEeOMiZ01j29/wiwswHG/AOTw1OhOG7eZz7MWbaBOFThgsNk7oZZlzm69D&#10;Z5H7y3k2y9brzP9l/PphUrOypNy4mZjlh3/WuSPHR06cuKVEw0oDZ0JScrddNxIdCDA7t58tOmjO&#10;Zu5lGLYIkMurlPwg9O6C2MkX0dIJ83DuxEsvcjw/vosXXhiHWX6Z0j3j9N9TQn2K43kwH9l0DvpV&#10;bp793uZGkpZp2B0Na1McnYxIYji44aVtrSasGeUXpTDhn0sB7Z4abRlrSDrSVQ/bwY7GbBqErSif&#10;gMJSAMGAjLD3QKiF/IlRDzskxerHnkiKUfORwxiYhTMJchK2k0B4AU9TrDEaxbUeF9O+k2xXA/I4&#10;aFzcwqhUzJLYzNQYxXHAYC/YXI47zCyel//W6rxpV78BAAD//wMAUEsDBBQABgAIAAAAIQBcSHO0&#10;4QAAAAsBAAAPAAAAZHJzL2Rvd25yZXYueG1sTI/BTsMwEETvSPyDtUjcqNOEhiaNU1UITkioaThw&#10;dGI3sRqvQ+y24e9ZTnCcndHsm2I724Fd9OSNQwHLRQRMY+uUwU7AR/36sAbmg0QlB4dawLf2sC1v&#10;bwqZK3fFSl8OoWNUgj6XAvoQxpxz3/baSr9wo0byjm6yMpCcOq4meaVyO/A4ilJupUH60MtRP/e6&#10;PR3OVsDuE6sX8/Xe7KtjZeo6i/AtPQlxfzfvNsCCnsNfGH7xCR1KYmrcGZVng4DV05K2BAFxmiTA&#10;KJGtYro0Ah7TLAFeFvz/hvIHAAD//wMAUEsBAi0AFAAGAAgAAAAhALaDOJL+AAAA4QEAABMAAAAA&#10;AAAAAAAAAAAAAAAAAFtDb250ZW50X1R5cGVzXS54bWxQSwECLQAUAAYACAAAACEAOP0h/9YAAACU&#10;AQAACwAAAAAAAAAAAAAAAAAvAQAAX3JlbHMvLnJlbHNQSwECLQAUAAYACAAAACEAHci+UbMCAACx&#10;BQAADgAAAAAAAAAAAAAAAAAuAgAAZHJzL2Uyb0RvYy54bWxQSwECLQAUAAYACAAAACEAXEhztOEA&#10;AAALAQAADwAAAAAAAAAAAAAAAAANBQAAZHJzL2Rvd25yZXYueG1sUEsFBgAAAAAEAAQA8wAAABsG&#10;AAAAAA==&#10;" filled="f" stroked="f">
              <v:textbox inset="0,0,0,0">
                <w:txbxContent>
                  <w:p w:rsidR="006A1BEF" w:rsidRPr="00C95ADA" w:rsidRDefault="00C95ADA" w:rsidP="006A1BEF">
                    <w:pPr>
                      <w:rPr>
                        <w:rFonts w:ascii="Times New Roman" w:hAnsi="Times New Roman"/>
                        <w:szCs w:val="22"/>
                        <w:u w:val="single"/>
                      </w:rPr>
                    </w:pPr>
                    <w:r w:rsidRPr="00C95ADA">
                      <w:rPr>
                        <w:rFonts w:ascii="Times New Roman" w:hAnsi="Times New Roman"/>
                        <w:szCs w:val="22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19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72"/>
    <w:rsid w:val="00065B2F"/>
    <w:rsid w:val="0009583A"/>
    <w:rsid w:val="000F013A"/>
    <w:rsid w:val="0011519C"/>
    <w:rsid w:val="00124C2B"/>
    <w:rsid w:val="0014109E"/>
    <w:rsid w:val="001C3643"/>
    <w:rsid w:val="002029B2"/>
    <w:rsid w:val="0025187C"/>
    <w:rsid w:val="002672E9"/>
    <w:rsid w:val="00283D50"/>
    <w:rsid w:val="00293B15"/>
    <w:rsid w:val="002D3E60"/>
    <w:rsid w:val="002D43E7"/>
    <w:rsid w:val="002E6CDA"/>
    <w:rsid w:val="00320522"/>
    <w:rsid w:val="0034256E"/>
    <w:rsid w:val="003C69EF"/>
    <w:rsid w:val="003E7D1D"/>
    <w:rsid w:val="004247DE"/>
    <w:rsid w:val="00450C74"/>
    <w:rsid w:val="00455930"/>
    <w:rsid w:val="00474CDC"/>
    <w:rsid w:val="00482A6C"/>
    <w:rsid w:val="004A13E3"/>
    <w:rsid w:val="004A5252"/>
    <w:rsid w:val="004A6F36"/>
    <w:rsid w:val="004D00B5"/>
    <w:rsid w:val="0052085A"/>
    <w:rsid w:val="00525DF0"/>
    <w:rsid w:val="00540E6A"/>
    <w:rsid w:val="00567FEE"/>
    <w:rsid w:val="005B2A55"/>
    <w:rsid w:val="005B4929"/>
    <w:rsid w:val="005B4CBA"/>
    <w:rsid w:val="006114F6"/>
    <w:rsid w:val="00622D60"/>
    <w:rsid w:val="0069243B"/>
    <w:rsid w:val="006A1BEF"/>
    <w:rsid w:val="006B1D36"/>
    <w:rsid w:val="00775578"/>
    <w:rsid w:val="007D5BD5"/>
    <w:rsid w:val="00800BCF"/>
    <w:rsid w:val="008209B6"/>
    <w:rsid w:val="008F6677"/>
    <w:rsid w:val="0091131D"/>
    <w:rsid w:val="009203D0"/>
    <w:rsid w:val="00921AD6"/>
    <w:rsid w:val="00962A63"/>
    <w:rsid w:val="009C64B1"/>
    <w:rsid w:val="00A04943"/>
    <w:rsid w:val="00A52B4D"/>
    <w:rsid w:val="00A65720"/>
    <w:rsid w:val="00A67F4A"/>
    <w:rsid w:val="00AD1A50"/>
    <w:rsid w:val="00B14435"/>
    <w:rsid w:val="00B6185F"/>
    <w:rsid w:val="00B732F3"/>
    <w:rsid w:val="00B90BE9"/>
    <w:rsid w:val="00BD2934"/>
    <w:rsid w:val="00BD4119"/>
    <w:rsid w:val="00BE0F42"/>
    <w:rsid w:val="00C21039"/>
    <w:rsid w:val="00C61655"/>
    <w:rsid w:val="00C66C72"/>
    <w:rsid w:val="00C95ADA"/>
    <w:rsid w:val="00CA22E9"/>
    <w:rsid w:val="00D578AD"/>
    <w:rsid w:val="00D73147"/>
    <w:rsid w:val="00D778F0"/>
    <w:rsid w:val="00D92409"/>
    <w:rsid w:val="00DB3B14"/>
    <w:rsid w:val="00DC1FE1"/>
    <w:rsid w:val="00DC710E"/>
    <w:rsid w:val="00DF7116"/>
    <w:rsid w:val="00E05068"/>
    <w:rsid w:val="00E20271"/>
    <w:rsid w:val="00E25269"/>
    <w:rsid w:val="00E46372"/>
    <w:rsid w:val="00E977D9"/>
    <w:rsid w:val="00EA34DF"/>
    <w:rsid w:val="00EC18B5"/>
    <w:rsid w:val="00ED3482"/>
    <w:rsid w:val="00F23669"/>
    <w:rsid w:val="00F31517"/>
    <w:rsid w:val="00F4243C"/>
    <w:rsid w:val="00F571A4"/>
    <w:rsid w:val="00F77012"/>
    <w:rsid w:val="00F854B2"/>
    <w:rsid w:val="00F9172F"/>
    <w:rsid w:val="00FB1C22"/>
    <w:rsid w:val="00FD3AB8"/>
    <w:rsid w:val="00FD4639"/>
    <w:rsid w:val="00FE39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3BAE"/>
    <w:rPr>
      <w:color w:val="0000FF"/>
      <w:u w:val="single"/>
    </w:rPr>
  </w:style>
  <w:style w:type="character" w:customStyle="1" w:styleId="alb-s-b">
    <w:name w:val="a_lb-s-b"/>
    <w:basedOn w:val="Domylnaczcionkaakapitu"/>
    <w:rsid w:val="009C64B1"/>
  </w:style>
  <w:style w:type="character" w:customStyle="1" w:styleId="alb-s">
    <w:name w:val="a_lb-s"/>
    <w:basedOn w:val="Domylnaczcionkaakapitu"/>
    <w:rsid w:val="009C64B1"/>
  </w:style>
  <w:style w:type="character" w:customStyle="1" w:styleId="alb-s-a">
    <w:name w:val="a_lb-s-a"/>
    <w:basedOn w:val="Domylnaczcionkaakapitu"/>
    <w:rsid w:val="009C64B1"/>
  </w:style>
  <w:style w:type="paragraph" w:styleId="NormalnyWeb">
    <w:name w:val="Normal (Web)"/>
    <w:basedOn w:val="Normalny"/>
    <w:uiPriority w:val="99"/>
    <w:semiHidden/>
    <w:unhideWhenUsed/>
    <w:rsid w:val="009C64B1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Standard">
    <w:name w:val="Standard"/>
    <w:rsid w:val="00E05068"/>
    <w:pPr>
      <w:suppressAutoHyphens/>
      <w:autoSpaceDN w:val="0"/>
    </w:pPr>
    <w:rPr>
      <w:kern w:val="3"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05068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C95A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3BAE"/>
    <w:rPr>
      <w:color w:val="0000FF"/>
      <w:u w:val="single"/>
    </w:rPr>
  </w:style>
  <w:style w:type="character" w:customStyle="1" w:styleId="alb-s-b">
    <w:name w:val="a_lb-s-b"/>
    <w:basedOn w:val="Domylnaczcionkaakapitu"/>
    <w:rsid w:val="009C64B1"/>
  </w:style>
  <w:style w:type="character" w:customStyle="1" w:styleId="alb-s">
    <w:name w:val="a_lb-s"/>
    <w:basedOn w:val="Domylnaczcionkaakapitu"/>
    <w:rsid w:val="009C64B1"/>
  </w:style>
  <w:style w:type="character" w:customStyle="1" w:styleId="alb-s-a">
    <w:name w:val="a_lb-s-a"/>
    <w:basedOn w:val="Domylnaczcionkaakapitu"/>
    <w:rsid w:val="009C64B1"/>
  </w:style>
  <w:style w:type="paragraph" w:styleId="NormalnyWeb">
    <w:name w:val="Normal (Web)"/>
    <w:basedOn w:val="Normalny"/>
    <w:uiPriority w:val="99"/>
    <w:semiHidden/>
    <w:unhideWhenUsed/>
    <w:rsid w:val="009C64B1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Standard">
    <w:name w:val="Standard"/>
    <w:rsid w:val="00E05068"/>
    <w:pPr>
      <w:suppressAutoHyphens/>
      <w:autoSpaceDN w:val="0"/>
    </w:pPr>
    <w:rPr>
      <w:kern w:val="3"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05068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C95A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8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90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31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85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765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68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17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7340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73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6402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107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97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874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0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oje%20dokumenty\Szablony\ok\Serwer\pismo_zew_orzel_mf_p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BE23C-E89E-4C9A-875C-FEA03606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pismo_zew_orzel_mf_p12</Template>
  <TotalTime>3</TotalTime>
  <Pages>2</Pages>
  <Words>672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Plan B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Biedrzycka-Kucharska Małgorzata</cp:lastModifiedBy>
  <cp:revision>2</cp:revision>
  <dcterms:created xsi:type="dcterms:W3CDTF">2015-12-23T08:43:00Z</dcterms:created>
  <dcterms:modified xsi:type="dcterms:W3CDTF">2015-12-23T08:43:00Z</dcterms:modified>
</cp:coreProperties>
</file>