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C4" w:rsidRDefault="00116CC4" w:rsidP="00116CC4">
      <w:pPr>
        <w:spacing w:after="120" w:line="264" w:lineRule="auto"/>
        <w:ind w:right="26"/>
        <w:jc w:val="both"/>
        <w:rPr>
          <w:rFonts w:ascii="Times New Roman" w:hAnsi="Times New Roman"/>
          <w:b/>
        </w:rPr>
      </w:pPr>
      <w:r w:rsidRPr="00CF5EB8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7</w:t>
      </w:r>
      <w:r w:rsidRPr="00CF5EB8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0</w:t>
      </w:r>
      <w:r w:rsidR="001210F9">
        <w:rPr>
          <w:rFonts w:ascii="Times New Roman" w:hAnsi="Times New Roman"/>
          <w:b/>
        </w:rPr>
        <w:t>9</w:t>
      </w:r>
      <w:r w:rsidRPr="00CF5EB8">
        <w:rPr>
          <w:rFonts w:ascii="Times New Roman" w:hAnsi="Times New Roman"/>
          <w:b/>
        </w:rPr>
        <w:t>.</w:t>
      </w:r>
      <w:r w:rsidR="001210F9">
        <w:rPr>
          <w:rFonts w:ascii="Times New Roman" w:hAnsi="Times New Roman"/>
          <w:b/>
        </w:rPr>
        <w:t>18</w:t>
      </w:r>
    </w:p>
    <w:p w:rsidR="00116CC4" w:rsidRPr="0093089F" w:rsidRDefault="00116CC4" w:rsidP="00116CC4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93089F">
        <w:rPr>
          <w:rFonts w:ascii="Times New Roman" w:eastAsiaTheme="minorHAnsi" w:hAnsi="Times New Roman"/>
          <w:b/>
          <w:bCs/>
        </w:rPr>
        <w:t xml:space="preserve">Informacja dla użytkowników „Instrukcji wypełniania zgłoszeń celnych” dotycząca zmian wprowadzonych w ww. Instrukcji </w:t>
      </w:r>
      <w:r>
        <w:rPr>
          <w:rFonts w:ascii="Times New Roman" w:eastAsiaTheme="minorHAnsi" w:hAnsi="Times New Roman"/>
          <w:b/>
          <w:bCs/>
        </w:rPr>
        <w:t xml:space="preserve">związanych </w:t>
      </w:r>
      <w:r w:rsidR="00086968">
        <w:rPr>
          <w:rFonts w:ascii="Times New Roman" w:eastAsiaTheme="minorHAnsi" w:hAnsi="Times New Roman"/>
          <w:b/>
          <w:bCs/>
        </w:rPr>
        <w:t>z numerami pozwoleń podawanych w zgłoszeniach celnych</w:t>
      </w:r>
      <w:r w:rsidR="001210F9">
        <w:rPr>
          <w:rFonts w:ascii="Times New Roman" w:eastAsiaTheme="minorHAnsi" w:hAnsi="Times New Roman"/>
          <w:b/>
          <w:bCs/>
        </w:rPr>
        <w:t xml:space="preserve"> dla odroczenia płatności oraz zmiany wykazu składów wolnocłowych</w:t>
      </w:r>
      <w:r>
        <w:rPr>
          <w:rFonts w:ascii="Times New Roman" w:eastAsiaTheme="minorHAnsi" w:hAnsi="Times New Roman"/>
          <w:b/>
          <w:bCs/>
        </w:rPr>
        <w:t xml:space="preserve">. </w:t>
      </w:r>
    </w:p>
    <w:p w:rsidR="00116CC4" w:rsidRDefault="00116CC4" w:rsidP="00116CC4">
      <w:pPr>
        <w:spacing w:after="120" w:line="264" w:lineRule="auto"/>
        <w:ind w:right="26"/>
        <w:jc w:val="both"/>
        <w:rPr>
          <w:rFonts w:ascii="Times New Roman" w:hAnsi="Times New Roman"/>
        </w:rPr>
      </w:pPr>
    </w:p>
    <w:p w:rsidR="001210F9" w:rsidRDefault="001210F9" w:rsidP="001210F9">
      <w:pPr>
        <w:spacing w:after="120" w:line="264" w:lineRule="auto"/>
        <w:ind w:right="26"/>
        <w:jc w:val="both"/>
        <w:rPr>
          <w:rFonts w:ascii="Times New Roman" w:hAnsi="Times New Roman"/>
        </w:rPr>
      </w:pPr>
      <w:r w:rsidRPr="00481863">
        <w:rPr>
          <w:rFonts w:ascii="Times New Roman" w:hAnsi="Times New Roman"/>
        </w:rPr>
        <w:t xml:space="preserve">Departament Ceł Ministerstwa Finansów uprzejmie informuje, że w </w:t>
      </w:r>
      <w:r w:rsidRPr="00481863">
        <w:rPr>
          <w:rFonts w:ascii="Times New Roman" w:hAnsi="Times New Roman"/>
          <w:i/>
        </w:rPr>
        <w:t>Instrukcji wypełniania zgłoszeń celnych</w:t>
      </w:r>
      <w:r w:rsidRPr="00481863">
        <w:rPr>
          <w:rFonts w:ascii="Times New Roman" w:hAnsi="Times New Roman"/>
        </w:rPr>
        <w:t xml:space="preserve"> w we</w:t>
      </w:r>
      <w:r>
        <w:rPr>
          <w:rFonts w:ascii="Times New Roman" w:hAnsi="Times New Roman"/>
        </w:rPr>
        <w:t>rsji 1.16 z dnia 28.04.2016 r.:</w:t>
      </w:r>
    </w:p>
    <w:p w:rsidR="001210F9" w:rsidRDefault="001210F9" w:rsidP="001210F9">
      <w:pPr>
        <w:spacing w:after="120" w:line="264" w:lineRule="auto"/>
        <w:ind w:right="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w Części I</w:t>
      </w:r>
      <w:r w:rsidRPr="00481863">
        <w:rPr>
          <w:rFonts w:ascii="Times New Roman" w:hAnsi="Times New Roman"/>
        </w:rPr>
        <w:t>I, w opisie pola 48</w:t>
      </w:r>
      <w:r>
        <w:rPr>
          <w:rFonts w:ascii="Times New Roman" w:hAnsi="Times New Roman"/>
        </w:rPr>
        <w:t xml:space="preserve"> – Płatność odroczona</w:t>
      </w:r>
      <w:r w:rsidRPr="00481863">
        <w:rPr>
          <w:rFonts w:ascii="Times New Roman" w:hAnsi="Times New Roman"/>
        </w:rPr>
        <w:t xml:space="preserve"> (str. 77-78), </w:t>
      </w:r>
      <w:r>
        <w:rPr>
          <w:rFonts w:ascii="Times New Roman" w:hAnsi="Times New Roman"/>
        </w:rPr>
        <w:t xml:space="preserve">w związku z wydawanymi pozwoleniami </w:t>
      </w:r>
      <w:r w:rsidRPr="004818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 odroczenie płatności z zastosowaniem nowej struktury numeru pozwolenia, </w:t>
      </w:r>
      <w:r w:rsidRPr="00481863">
        <w:rPr>
          <w:rFonts w:ascii="Times New Roman" w:hAnsi="Times New Roman"/>
        </w:rPr>
        <w:t>w</w:t>
      </w:r>
      <w:r>
        <w:rPr>
          <w:rFonts w:ascii="Times New Roman" w:hAnsi="Times New Roman"/>
        </w:rPr>
        <w:t>prowadza się następujące zmiany:</w:t>
      </w:r>
    </w:p>
    <w:p w:rsidR="001210F9" w:rsidRPr="00481863" w:rsidRDefault="001210F9" w:rsidP="001210F9">
      <w:pPr>
        <w:spacing w:after="120" w:line="264" w:lineRule="auto"/>
        <w:ind w:right="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 </w:t>
      </w:r>
      <w:r w:rsidRPr="00481863">
        <w:rPr>
          <w:rFonts w:ascii="Times New Roman" w:hAnsi="Times New Roman"/>
        </w:rPr>
        <w:t xml:space="preserve">uwaga </w:t>
      </w:r>
      <w:r>
        <w:rPr>
          <w:rFonts w:ascii="Times New Roman" w:hAnsi="Times New Roman"/>
        </w:rPr>
        <w:t xml:space="preserve">(czwarty akapit) </w:t>
      </w:r>
      <w:r w:rsidRPr="00481863">
        <w:rPr>
          <w:rFonts w:ascii="Times New Roman" w:hAnsi="Times New Roman"/>
        </w:rPr>
        <w:t>otrzymuje następujące brzmienie:</w:t>
      </w:r>
    </w:p>
    <w:p w:rsidR="001210F9" w:rsidRPr="00481863" w:rsidRDefault="001210F9" w:rsidP="001210F9">
      <w:pPr>
        <w:tabs>
          <w:tab w:val="left" w:pos="708"/>
          <w:tab w:val="left" w:pos="9000"/>
          <w:tab w:val="right" w:pos="9360"/>
        </w:tabs>
        <w:jc w:val="both"/>
        <w:rPr>
          <w:rFonts w:ascii="Times New Roman" w:hAnsi="Times New Roman"/>
          <w:b/>
          <w:szCs w:val="20"/>
        </w:rPr>
      </w:pPr>
      <w:r w:rsidRPr="00481863">
        <w:rPr>
          <w:rFonts w:ascii="Times New Roman" w:hAnsi="Times New Roman"/>
          <w:b/>
          <w:szCs w:val="20"/>
        </w:rPr>
        <w:t>„Pozwolenia wydane przed dniem 1 maja 2016 r</w:t>
      </w:r>
      <w:r>
        <w:rPr>
          <w:rFonts w:ascii="Times New Roman" w:hAnsi="Times New Roman"/>
          <w:b/>
          <w:szCs w:val="20"/>
        </w:rPr>
        <w:t>.</w:t>
      </w:r>
      <w:r w:rsidRPr="00481863">
        <w:rPr>
          <w:rFonts w:ascii="Times New Roman" w:hAnsi="Times New Roman"/>
          <w:b/>
          <w:szCs w:val="20"/>
        </w:rPr>
        <w:t xml:space="preserve"> na podstawie WKC oraz do dnia </w:t>
      </w:r>
      <w:r>
        <w:rPr>
          <w:rFonts w:ascii="Times New Roman" w:hAnsi="Times New Roman"/>
          <w:b/>
          <w:szCs w:val="20"/>
        </w:rPr>
        <w:t>4 października</w:t>
      </w:r>
      <w:r w:rsidRPr="00481863">
        <w:rPr>
          <w:rFonts w:ascii="Times New Roman" w:hAnsi="Times New Roman"/>
          <w:b/>
          <w:szCs w:val="20"/>
        </w:rPr>
        <w:t xml:space="preserve"> 201</w:t>
      </w:r>
      <w:r>
        <w:rPr>
          <w:rFonts w:ascii="Times New Roman" w:hAnsi="Times New Roman"/>
          <w:b/>
          <w:szCs w:val="20"/>
        </w:rPr>
        <w:t>6</w:t>
      </w:r>
      <w:r w:rsidRPr="00481863">
        <w:rPr>
          <w:rFonts w:ascii="Times New Roman" w:hAnsi="Times New Roman"/>
          <w:b/>
          <w:szCs w:val="20"/>
        </w:rPr>
        <w:t xml:space="preserve"> r. (włącznie) na podstawie UKC</w:t>
      </w:r>
      <w:r>
        <w:rPr>
          <w:rFonts w:ascii="Times New Roman" w:hAnsi="Times New Roman"/>
          <w:b/>
          <w:szCs w:val="20"/>
        </w:rPr>
        <w:t>,</w:t>
      </w:r>
      <w:r w:rsidRPr="00481863">
        <w:rPr>
          <w:rFonts w:ascii="Times New Roman" w:hAnsi="Times New Roman"/>
          <w:b/>
          <w:szCs w:val="20"/>
        </w:rPr>
        <w:t xml:space="preserve"> mają następującą strukturę numeru:”</w:t>
      </w:r>
      <w:r>
        <w:rPr>
          <w:rFonts w:ascii="Times New Roman" w:hAnsi="Times New Roman"/>
          <w:b/>
          <w:szCs w:val="20"/>
        </w:rPr>
        <w:t>;</w:t>
      </w:r>
    </w:p>
    <w:p w:rsidR="001210F9" w:rsidRPr="00481863" w:rsidRDefault="001210F9" w:rsidP="001210F9">
      <w:pPr>
        <w:spacing w:before="120"/>
        <w:jc w:val="both"/>
        <w:rPr>
          <w:rFonts w:ascii="Times New Roman" w:eastAsia="Times New Roman" w:hAnsi="Times New Roman"/>
          <w:bCs/>
          <w:szCs w:val="20"/>
        </w:rPr>
      </w:pPr>
      <w:r>
        <w:rPr>
          <w:rFonts w:ascii="Times New Roman" w:eastAsia="Times New Roman" w:hAnsi="Times New Roman"/>
          <w:bCs/>
          <w:szCs w:val="20"/>
        </w:rPr>
        <w:t>b</w:t>
      </w:r>
      <w:r w:rsidRPr="00481863">
        <w:rPr>
          <w:rFonts w:ascii="Times New Roman" w:eastAsia="Times New Roman" w:hAnsi="Times New Roman"/>
          <w:bCs/>
          <w:szCs w:val="20"/>
        </w:rPr>
        <w:t xml:space="preserve">) na końcu opisu tego pola, na str. 78, </w:t>
      </w:r>
      <w:r>
        <w:rPr>
          <w:rFonts w:ascii="Times New Roman" w:eastAsia="Times New Roman" w:hAnsi="Times New Roman"/>
          <w:bCs/>
          <w:szCs w:val="20"/>
        </w:rPr>
        <w:t xml:space="preserve">wykreśla się uwagę z przykładem i dodaje się </w:t>
      </w:r>
      <w:r w:rsidRPr="00481863">
        <w:rPr>
          <w:rFonts w:ascii="Times New Roman" w:eastAsia="Times New Roman" w:hAnsi="Times New Roman"/>
          <w:bCs/>
          <w:szCs w:val="20"/>
        </w:rPr>
        <w:t>następujący tekst:</w:t>
      </w:r>
    </w:p>
    <w:p w:rsidR="001210F9" w:rsidRPr="00481863" w:rsidRDefault="001210F9" w:rsidP="001210F9">
      <w:pPr>
        <w:spacing w:before="120"/>
        <w:jc w:val="both"/>
        <w:rPr>
          <w:rFonts w:ascii="Times New Roman" w:eastAsia="Times New Roman" w:hAnsi="Times New Roman"/>
          <w:bCs/>
          <w:szCs w:val="20"/>
        </w:rPr>
      </w:pPr>
    </w:p>
    <w:p w:rsidR="001210F9" w:rsidRPr="00481863" w:rsidRDefault="001210F9" w:rsidP="001210F9">
      <w:pPr>
        <w:tabs>
          <w:tab w:val="left" w:pos="708"/>
          <w:tab w:val="left" w:pos="9000"/>
          <w:tab w:val="right" w:pos="9360"/>
        </w:tabs>
        <w:jc w:val="both"/>
        <w:rPr>
          <w:rFonts w:ascii="Times New Roman" w:eastAsia="Times New Roman" w:hAnsi="Times New Roman"/>
          <w:b/>
          <w:bCs/>
          <w:szCs w:val="20"/>
        </w:rPr>
      </w:pPr>
      <w:r w:rsidRPr="00481863">
        <w:rPr>
          <w:rFonts w:ascii="Times New Roman" w:hAnsi="Times New Roman"/>
          <w:b/>
          <w:szCs w:val="20"/>
        </w:rPr>
        <w:t xml:space="preserve">„Pozwolenia na stosowanie </w:t>
      </w:r>
      <w:proofErr w:type="spellStart"/>
      <w:r w:rsidRPr="00481863">
        <w:rPr>
          <w:rFonts w:ascii="Times New Roman" w:hAnsi="Times New Roman"/>
          <w:b/>
          <w:szCs w:val="20"/>
        </w:rPr>
        <w:t>odroczeń</w:t>
      </w:r>
      <w:proofErr w:type="spellEnd"/>
      <w:r w:rsidRPr="00481863">
        <w:rPr>
          <w:rFonts w:ascii="Times New Roman" w:hAnsi="Times New Roman"/>
          <w:b/>
          <w:szCs w:val="20"/>
        </w:rPr>
        <w:t xml:space="preserve"> </w:t>
      </w:r>
      <w:r w:rsidRPr="00481863">
        <w:rPr>
          <w:rFonts w:ascii="Times New Roman" w:eastAsia="Times New Roman" w:hAnsi="Times New Roman"/>
          <w:b/>
          <w:bCs/>
          <w:szCs w:val="20"/>
        </w:rPr>
        <w:t xml:space="preserve">wydane od dnia </w:t>
      </w:r>
      <w:r>
        <w:rPr>
          <w:rFonts w:ascii="Times New Roman" w:eastAsia="Times New Roman" w:hAnsi="Times New Roman"/>
          <w:b/>
          <w:bCs/>
          <w:szCs w:val="20"/>
        </w:rPr>
        <w:t>5 października</w:t>
      </w:r>
      <w:r w:rsidRPr="00481863">
        <w:rPr>
          <w:rFonts w:ascii="Times New Roman" w:eastAsia="Times New Roman" w:hAnsi="Times New Roman"/>
          <w:b/>
          <w:bCs/>
          <w:szCs w:val="20"/>
        </w:rPr>
        <w:t> 201</w:t>
      </w:r>
      <w:r>
        <w:rPr>
          <w:rFonts w:ascii="Times New Roman" w:eastAsia="Times New Roman" w:hAnsi="Times New Roman"/>
          <w:b/>
          <w:bCs/>
          <w:szCs w:val="20"/>
        </w:rPr>
        <w:t>6</w:t>
      </w:r>
      <w:r w:rsidRPr="00481863">
        <w:rPr>
          <w:rFonts w:ascii="Times New Roman" w:eastAsia="Times New Roman" w:hAnsi="Times New Roman"/>
          <w:b/>
          <w:bCs/>
          <w:szCs w:val="20"/>
        </w:rPr>
        <w:t xml:space="preserve"> r. </w:t>
      </w:r>
      <w:r>
        <w:rPr>
          <w:rFonts w:ascii="Times New Roman" w:eastAsia="Times New Roman" w:hAnsi="Times New Roman"/>
          <w:b/>
          <w:bCs/>
          <w:szCs w:val="20"/>
        </w:rPr>
        <w:t>mają następującą strukturę numeru</w:t>
      </w:r>
      <w:r w:rsidRPr="00481863">
        <w:rPr>
          <w:rFonts w:ascii="Times New Roman" w:eastAsia="Times New Roman" w:hAnsi="Times New Roman"/>
          <w:b/>
          <w:bCs/>
          <w:szCs w:val="20"/>
        </w:rPr>
        <w:t>:</w:t>
      </w:r>
    </w:p>
    <w:p w:rsidR="001210F9" w:rsidRPr="00481863" w:rsidRDefault="001210F9" w:rsidP="001210F9">
      <w:pPr>
        <w:jc w:val="both"/>
        <w:rPr>
          <w:rFonts w:ascii="Times New Roman" w:eastAsia="Times New Roman" w:hAnsi="Times New Roman"/>
        </w:rPr>
      </w:pPr>
    </w:p>
    <w:p w:rsidR="001210F9" w:rsidRPr="00481863" w:rsidRDefault="001210F9" w:rsidP="001210F9">
      <w:pPr>
        <w:spacing w:before="120"/>
        <w:jc w:val="both"/>
        <w:rPr>
          <w:rFonts w:ascii="Times New Roman" w:eastAsia="Times New Roman" w:hAnsi="Times New Roman"/>
        </w:rPr>
      </w:pPr>
      <w:r w:rsidRPr="00481863">
        <w:rPr>
          <w:rFonts w:ascii="Times New Roman" w:eastAsia="Times New Roman" w:hAnsi="Times New Roman"/>
        </w:rPr>
        <w:t>Na strukturę numeru pozwolenia (an17) składają się kolejno następujące po sobie elementy:</w:t>
      </w:r>
    </w:p>
    <w:p w:rsidR="001210F9" w:rsidRPr="00481863" w:rsidRDefault="001210F9" w:rsidP="001210F9">
      <w:pPr>
        <w:numPr>
          <w:ilvl w:val="0"/>
          <w:numId w:val="1"/>
        </w:numPr>
        <w:ind w:left="714" w:hanging="357"/>
        <w:jc w:val="both"/>
        <w:rPr>
          <w:rFonts w:ascii="Times New Roman" w:eastAsia="Calibri" w:hAnsi="Times New Roman"/>
          <w:bCs/>
          <w:lang w:eastAsia="pl-PL" w:bidi="pl-PL"/>
        </w:rPr>
      </w:pPr>
      <w:r w:rsidRPr="00481863">
        <w:rPr>
          <w:rFonts w:ascii="Times New Roman" w:eastAsia="Calibri" w:hAnsi="Times New Roman"/>
          <w:bCs/>
          <w:lang w:eastAsia="pl-PL" w:bidi="pl-PL"/>
        </w:rPr>
        <w:t>kod kraju – PL (a2);</w:t>
      </w:r>
    </w:p>
    <w:p w:rsidR="001210F9" w:rsidRPr="00481863" w:rsidRDefault="001210F9" w:rsidP="001210F9">
      <w:pPr>
        <w:numPr>
          <w:ilvl w:val="0"/>
          <w:numId w:val="1"/>
        </w:numPr>
        <w:ind w:left="714" w:hanging="357"/>
        <w:jc w:val="both"/>
        <w:rPr>
          <w:rFonts w:ascii="Times New Roman" w:eastAsia="Calibri" w:hAnsi="Times New Roman"/>
          <w:bCs/>
          <w:lang w:eastAsia="pl-PL" w:bidi="pl-PL"/>
        </w:rPr>
      </w:pPr>
      <w:r w:rsidRPr="00481863">
        <w:rPr>
          <w:rFonts w:ascii="Times New Roman" w:eastAsia="Calibri" w:hAnsi="Times New Roman"/>
          <w:bCs/>
          <w:lang w:eastAsia="pl-PL" w:bidi="pl-PL"/>
        </w:rPr>
        <w:t>kod rodzaju pozwolenia - DPO (a3);</w:t>
      </w:r>
    </w:p>
    <w:p w:rsidR="001210F9" w:rsidRPr="00481863" w:rsidRDefault="001210F9" w:rsidP="001210F9">
      <w:pPr>
        <w:numPr>
          <w:ilvl w:val="0"/>
          <w:numId w:val="1"/>
        </w:numPr>
        <w:ind w:left="714" w:hanging="357"/>
        <w:contextualSpacing/>
        <w:jc w:val="both"/>
        <w:rPr>
          <w:rFonts w:ascii="Times New Roman" w:eastAsia="Calibri" w:hAnsi="Times New Roman"/>
          <w:bCs/>
          <w:lang w:eastAsia="pl-PL" w:bidi="pl-PL"/>
        </w:rPr>
      </w:pPr>
      <w:r w:rsidRPr="00481863">
        <w:rPr>
          <w:rFonts w:ascii="Times New Roman" w:eastAsia="Calibri" w:hAnsi="Times New Roman"/>
          <w:bCs/>
          <w:lang w:eastAsia="pl-PL" w:bidi="pl-PL"/>
        </w:rPr>
        <w:t>kod organu celnego, który wydał pozwolenie (n6);</w:t>
      </w:r>
    </w:p>
    <w:p w:rsidR="001210F9" w:rsidRPr="00481863" w:rsidRDefault="001210F9" w:rsidP="001210F9">
      <w:pPr>
        <w:numPr>
          <w:ilvl w:val="0"/>
          <w:numId w:val="1"/>
        </w:numPr>
        <w:spacing w:before="120" w:line="276" w:lineRule="auto"/>
        <w:ind w:left="714" w:hanging="357"/>
        <w:contextualSpacing/>
        <w:jc w:val="both"/>
        <w:rPr>
          <w:rFonts w:ascii="Times New Roman" w:eastAsia="Calibri" w:hAnsi="Times New Roman"/>
          <w:bCs/>
          <w:lang w:eastAsia="pl-PL" w:bidi="pl-PL"/>
        </w:rPr>
      </w:pPr>
      <w:r w:rsidRPr="00481863">
        <w:rPr>
          <w:rFonts w:ascii="Times New Roman" w:eastAsia="Calibri" w:hAnsi="Times New Roman"/>
          <w:bCs/>
          <w:lang w:eastAsia="pl-PL" w:bidi="pl-PL"/>
        </w:rPr>
        <w:t xml:space="preserve">rok wydania pozwolenia (n2) </w:t>
      </w:r>
      <w:r w:rsidRPr="00481863">
        <w:rPr>
          <w:rFonts w:ascii="Times New Roman" w:eastAsia="Times New Roman" w:hAnsi="Times New Roman"/>
        </w:rPr>
        <w:t>np. dla roku 2017 należy wpisać „17”</w:t>
      </w:r>
      <w:r w:rsidRPr="00481863">
        <w:rPr>
          <w:rFonts w:ascii="Times New Roman" w:eastAsia="Calibri" w:hAnsi="Times New Roman"/>
          <w:bCs/>
          <w:lang w:eastAsia="pl-PL" w:bidi="pl-PL"/>
        </w:rPr>
        <w:t>;</w:t>
      </w:r>
    </w:p>
    <w:p w:rsidR="001210F9" w:rsidRPr="00481863" w:rsidRDefault="001210F9" w:rsidP="001210F9">
      <w:pPr>
        <w:numPr>
          <w:ilvl w:val="0"/>
          <w:numId w:val="1"/>
        </w:numPr>
        <w:spacing w:before="120" w:line="276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481863">
        <w:rPr>
          <w:rFonts w:ascii="Times New Roman" w:eastAsia="Times New Roman" w:hAnsi="Times New Roman"/>
          <w:lang w:eastAsia="pl-PL"/>
        </w:rPr>
        <w:t>wyróżnik cyfrowy (numer</w:t>
      </w:r>
      <w:r w:rsidRPr="00481863">
        <w:rPr>
          <w:rFonts w:ascii="Times New Roman" w:eastAsia="Times New Roman" w:hAnsi="Times New Roman"/>
          <w:b/>
          <w:lang w:eastAsia="pl-PL"/>
        </w:rPr>
        <w:t xml:space="preserve"> </w:t>
      </w:r>
      <w:r w:rsidRPr="00481863">
        <w:rPr>
          <w:rFonts w:ascii="Times New Roman" w:eastAsia="Times New Roman" w:hAnsi="Times New Roman"/>
          <w:lang w:eastAsia="pl-PL"/>
        </w:rPr>
        <w:t>ewidencyjny) pozwoleń wydanych przez dany organ celny (n4).</w:t>
      </w:r>
    </w:p>
    <w:p w:rsidR="001210F9" w:rsidRPr="00481863" w:rsidRDefault="001210F9" w:rsidP="001210F9">
      <w:pPr>
        <w:ind w:left="360"/>
        <w:jc w:val="both"/>
        <w:rPr>
          <w:rFonts w:ascii="Times New Roman" w:eastAsia="Times New Roman" w:hAnsi="Times New Roman"/>
          <w:i/>
        </w:rPr>
      </w:pPr>
      <w:r w:rsidRPr="00481863">
        <w:rPr>
          <w:rFonts w:ascii="Times New Roman" w:eastAsia="Times New Roman" w:hAnsi="Times New Roman"/>
          <w:i/>
        </w:rPr>
        <w:t xml:space="preserve">Przykład: </w:t>
      </w:r>
      <w:r w:rsidRPr="00481863">
        <w:rPr>
          <w:rFonts w:ascii="Times New Roman" w:eastAsia="Times New Roman" w:hAnsi="Times New Roman"/>
          <w:b/>
          <w:lang w:eastAsia="pl-PL"/>
        </w:rPr>
        <w:t>PL</w:t>
      </w:r>
      <w:r>
        <w:rPr>
          <w:rFonts w:ascii="Times New Roman" w:eastAsia="Times New Roman" w:hAnsi="Times New Roman"/>
          <w:b/>
          <w:lang w:eastAsia="pl-PL"/>
        </w:rPr>
        <w:t>DPO40000016</w:t>
      </w:r>
      <w:r w:rsidRPr="00481863">
        <w:rPr>
          <w:rFonts w:ascii="Times New Roman" w:eastAsia="Times New Roman" w:hAnsi="Times New Roman"/>
          <w:b/>
          <w:lang w:eastAsia="pl-PL"/>
        </w:rPr>
        <w:t xml:space="preserve">0001 </w:t>
      </w:r>
      <w:r w:rsidRPr="00481863">
        <w:rPr>
          <w:rFonts w:ascii="Times New Roman" w:eastAsia="Times New Roman" w:hAnsi="Times New Roman"/>
          <w:i/>
        </w:rPr>
        <w:t xml:space="preserve">- </w:t>
      </w:r>
      <w:r w:rsidRPr="00A2081E">
        <w:rPr>
          <w:i/>
          <w:szCs w:val="20"/>
        </w:rPr>
        <w:t xml:space="preserve">pozwolenie na odroczenia wydane przez Dyrektora Izby </w:t>
      </w:r>
      <w:r>
        <w:rPr>
          <w:i/>
          <w:szCs w:val="20"/>
        </w:rPr>
        <w:t xml:space="preserve">Administracji Skarbowej </w:t>
      </w:r>
      <w:r w:rsidRPr="00A2081E">
        <w:rPr>
          <w:i/>
          <w:szCs w:val="20"/>
        </w:rPr>
        <w:t>w Warszawie, któremu przydzielił on wyróżnik cyfrowy 00001.</w:t>
      </w:r>
    </w:p>
    <w:p w:rsidR="001210F9" w:rsidRPr="00481863" w:rsidRDefault="001210F9" w:rsidP="001210F9">
      <w:pPr>
        <w:ind w:left="360"/>
        <w:jc w:val="both"/>
        <w:rPr>
          <w:rFonts w:ascii="Times New Roman" w:hAnsi="Times New Roman"/>
          <w:b/>
          <w:bCs/>
        </w:rPr>
      </w:pPr>
    </w:p>
    <w:p w:rsidR="001210F9" w:rsidRPr="00371163" w:rsidRDefault="001210F9" w:rsidP="001210F9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Uwaga</w:t>
      </w:r>
      <w:r w:rsidRPr="00481863">
        <w:rPr>
          <w:rFonts w:ascii="Times New Roman" w:hAnsi="Times New Roman"/>
          <w:b/>
          <w:bCs/>
        </w:rPr>
        <w:t xml:space="preserve">! </w:t>
      </w:r>
      <w:r w:rsidRPr="00371163">
        <w:rPr>
          <w:rFonts w:ascii="Times New Roman" w:hAnsi="Times New Roman"/>
          <w:bCs/>
        </w:rPr>
        <w:t xml:space="preserve">W zgłoszeniu celnym </w:t>
      </w:r>
      <w:r>
        <w:rPr>
          <w:rFonts w:ascii="Times New Roman" w:hAnsi="Times New Roman"/>
          <w:bCs/>
        </w:rPr>
        <w:t xml:space="preserve">w formie elektronicznej </w:t>
      </w:r>
      <w:r w:rsidRPr="00371163">
        <w:rPr>
          <w:rFonts w:ascii="Times New Roman" w:hAnsi="Times New Roman"/>
          <w:bCs/>
        </w:rPr>
        <w:t>numer pozwolenia wpisuje się jako ciąg znaków alfanumerycznych (bez użycia ukośników, kropek, itp.).”.</w:t>
      </w:r>
    </w:p>
    <w:p w:rsidR="001210F9" w:rsidRPr="00481863" w:rsidRDefault="001210F9" w:rsidP="001210F9">
      <w:pPr>
        <w:pStyle w:val="Akapitzlist"/>
        <w:widowControl w:val="0"/>
        <w:jc w:val="both"/>
        <w:rPr>
          <w:rFonts w:ascii="Times New Roman" w:eastAsia="Times New Roman" w:hAnsi="Times New Roman"/>
          <w:b/>
        </w:rPr>
      </w:pPr>
    </w:p>
    <w:p w:rsidR="001210F9" w:rsidRDefault="001210F9" w:rsidP="001210F9">
      <w:pPr>
        <w:spacing w:after="120" w:line="264" w:lineRule="auto"/>
        <w:ind w:right="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w Części IV</w:t>
      </w:r>
      <w:r w:rsidRPr="0048186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w opisie pola 30 - Lokalizacja towarów, w Wykazie składów wolnocłowych (str. 103-104) wykreśla się następujący skład wolnocłowy: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7920"/>
      </w:tblGrid>
      <w:tr w:rsidR="001210F9" w:rsidRPr="00A2081E" w:rsidTr="001430ED">
        <w:tc>
          <w:tcPr>
            <w:tcW w:w="1150" w:type="dxa"/>
          </w:tcPr>
          <w:p w:rsidR="001210F9" w:rsidRPr="00A2081E" w:rsidRDefault="001210F9" w:rsidP="001430ED">
            <w:pPr>
              <w:rPr>
                <w:color w:val="000000"/>
                <w:sz w:val="20"/>
                <w:szCs w:val="20"/>
              </w:rPr>
            </w:pPr>
            <w:r w:rsidRPr="00A2081E">
              <w:rPr>
                <w:color w:val="000000"/>
                <w:sz w:val="20"/>
                <w:szCs w:val="20"/>
              </w:rPr>
              <w:t>0013</w:t>
            </w:r>
          </w:p>
        </w:tc>
        <w:tc>
          <w:tcPr>
            <w:tcW w:w="7920" w:type="dxa"/>
          </w:tcPr>
          <w:p w:rsidR="001210F9" w:rsidRPr="00A2081E" w:rsidRDefault="001210F9" w:rsidP="001430ED">
            <w:pPr>
              <w:rPr>
                <w:rFonts w:eastAsia="Arial Unicode MS"/>
                <w:sz w:val="20"/>
                <w:szCs w:val="20"/>
              </w:rPr>
            </w:pPr>
            <w:r w:rsidRPr="00A2081E">
              <w:rPr>
                <w:sz w:val="20"/>
                <w:szCs w:val="20"/>
              </w:rPr>
              <w:t>Skład wolnocłowy na terenie Portu Lotniczego Bydgoszcz</w:t>
            </w:r>
            <w:r w:rsidRPr="00A2081E">
              <w:rPr>
                <w:sz w:val="20"/>
                <w:szCs w:val="20"/>
              </w:rPr>
              <w:br/>
              <w:t>ul. Ignacego Jana Paderewskiego 1</w:t>
            </w:r>
            <w:r w:rsidRPr="00A2081E">
              <w:rPr>
                <w:sz w:val="20"/>
                <w:szCs w:val="20"/>
              </w:rPr>
              <w:br/>
              <w:t>86-005 Białe Błota</w:t>
            </w:r>
          </w:p>
        </w:tc>
      </w:tr>
    </w:tbl>
    <w:p w:rsidR="001210F9" w:rsidRPr="00481863" w:rsidRDefault="001210F9" w:rsidP="001210F9">
      <w:pPr>
        <w:spacing w:after="120" w:line="264" w:lineRule="auto"/>
        <w:ind w:right="26"/>
        <w:jc w:val="both"/>
        <w:rPr>
          <w:rFonts w:ascii="Times New Roman" w:hAnsi="Times New Roman"/>
        </w:rPr>
      </w:pPr>
    </w:p>
    <w:p w:rsidR="00116CC4" w:rsidRPr="00001058" w:rsidRDefault="00116CC4" w:rsidP="00116CC4">
      <w:pPr>
        <w:spacing w:line="264" w:lineRule="auto"/>
        <w:jc w:val="both"/>
        <w:outlineLvl w:val="0"/>
        <w:rPr>
          <w:rFonts w:ascii="Times New Roman" w:hAnsi="Times New Roman"/>
          <w:b/>
          <w:i/>
        </w:rPr>
      </w:pPr>
      <w:r w:rsidRPr="00001058">
        <w:rPr>
          <w:rFonts w:ascii="Times New Roman" w:hAnsi="Times New Roman"/>
          <w:b/>
          <w:i/>
        </w:rPr>
        <w:t>Sporządzono w Departamencie Ceł MF</w:t>
      </w:r>
    </w:p>
    <w:p w:rsidR="007B671B" w:rsidRDefault="00116CC4" w:rsidP="001210F9">
      <w:pPr>
        <w:spacing w:line="264" w:lineRule="auto"/>
        <w:jc w:val="both"/>
        <w:outlineLvl w:val="0"/>
      </w:pPr>
      <w:r w:rsidRPr="00001058">
        <w:rPr>
          <w:rFonts w:ascii="Times New Roman" w:hAnsi="Times New Roman"/>
          <w:b/>
          <w:i/>
        </w:rPr>
        <w:t xml:space="preserve">w dniu </w:t>
      </w:r>
      <w:r w:rsidR="00F17EA7">
        <w:rPr>
          <w:rFonts w:ascii="Times New Roman" w:hAnsi="Times New Roman"/>
          <w:b/>
          <w:i/>
        </w:rPr>
        <w:t>15</w:t>
      </w:r>
      <w:r w:rsidRPr="00001058">
        <w:rPr>
          <w:rFonts w:ascii="Times New Roman" w:hAnsi="Times New Roman"/>
          <w:b/>
          <w:i/>
        </w:rPr>
        <w:t>.</w:t>
      </w:r>
      <w:r>
        <w:rPr>
          <w:rFonts w:ascii="Times New Roman" w:hAnsi="Times New Roman"/>
          <w:b/>
          <w:i/>
        </w:rPr>
        <w:t>0</w:t>
      </w:r>
      <w:r w:rsidR="00F17EA7">
        <w:rPr>
          <w:rFonts w:ascii="Times New Roman" w:hAnsi="Times New Roman"/>
          <w:b/>
          <w:i/>
        </w:rPr>
        <w:t>9</w:t>
      </w:r>
      <w:bookmarkStart w:id="0" w:name="_GoBack"/>
      <w:bookmarkEnd w:id="0"/>
      <w:r w:rsidRPr="00001058">
        <w:rPr>
          <w:rFonts w:ascii="Times New Roman" w:hAnsi="Times New Roman"/>
          <w:b/>
          <w:i/>
        </w:rPr>
        <w:t>.201</w:t>
      </w:r>
      <w:r>
        <w:rPr>
          <w:rFonts w:ascii="Times New Roman" w:hAnsi="Times New Roman"/>
          <w:b/>
          <w:i/>
        </w:rPr>
        <w:t>7</w:t>
      </w:r>
      <w:r w:rsidRPr="00001058">
        <w:rPr>
          <w:rFonts w:ascii="Times New Roman" w:hAnsi="Times New Roman"/>
          <w:b/>
          <w:i/>
        </w:rPr>
        <w:t xml:space="preserve"> r.</w:t>
      </w:r>
    </w:p>
    <w:sectPr w:rsidR="007B6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B3408"/>
    <w:multiLevelType w:val="hybridMultilevel"/>
    <w:tmpl w:val="9636FA80"/>
    <w:lvl w:ilvl="0" w:tplc="CE960F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C11A2"/>
    <w:multiLevelType w:val="hybridMultilevel"/>
    <w:tmpl w:val="3E5CCD26"/>
    <w:lvl w:ilvl="0" w:tplc="CE960F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F04D2"/>
    <w:multiLevelType w:val="hybridMultilevel"/>
    <w:tmpl w:val="2EDAC7B6"/>
    <w:lvl w:ilvl="0" w:tplc="CE960F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F0F4E"/>
    <w:multiLevelType w:val="hybridMultilevel"/>
    <w:tmpl w:val="A4C498F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42253B76"/>
    <w:multiLevelType w:val="hybridMultilevel"/>
    <w:tmpl w:val="9D927516"/>
    <w:lvl w:ilvl="0" w:tplc="FB6AC81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D234D"/>
    <w:multiLevelType w:val="hybridMultilevel"/>
    <w:tmpl w:val="959CEA86"/>
    <w:lvl w:ilvl="0" w:tplc="FB6AC81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9FA49CD"/>
    <w:multiLevelType w:val="hybridMultilevel"/>
    <w:tmpl w:val="E326A876"/>
    <w:lvl w:ilvl="0" w:tplc="CE960F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31503"/>
    <w:multiLevelType w:val="hybridMultilevel"/>
    <w:tmpl w:val="9D92946C"/>
    <w:lvl w:ilvl="0" w:tplc="CE960F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B04338"/>
    <w:multiLevelType w:val="hybridMultilevel"/>
    <w:tmpl w:val="EE840606"/>
    <w:lvl w:ilvl="0" w:tplc="FB6AC814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CE624D"/>
    <w:multiLevelType w:val="hybridMultilevel"/>
    <w:tmpl w:val="F6BEA20C"/>
    <w:lvl w:ilvl="0" w:tplc="FB6AC8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7B4DDA"/>
    <w:multiLevelType w:val="hybridMultilevel"/>
    <w:tmpl w:val="D03285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C4"/>
    <w:rsid w:val="00086968"/>
    <w:rsid w:val="000D42CC"/>
    <w:rsid w:val="00116CC4"/>
    <w:rsid w:val="001210F9"/>
    <w:rsid w:val="0093720F"/>
    <w:rsid w:val="00B8431D"/>
    <w:rsid w:val="00E405F7"/>
    <w:rsid w:val="00F1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CC4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72"/>
    <w:qFormat/>
    <w:rsid w:val="00121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CC4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72"/>
    <w:qFormat/>
    <w:rsid w:val="00121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Wasilewska Marzena</dc:creator>
  <cp:lastModifiedBy>Wasilewska Marzena</cp:lastModifiedBy>
  <cp:revision>4</cp:revision>
  <dcterms:created xsi:type="dcterms:W3CDTF">2017-09-15T13:58:00Z</dcterms:created>
  <dcterms:modified xsi:type="dcterms:W3CDTF">2017-09-15T14:00:00Z</dcterms:modified>
</cp:coreProperties>
</file>